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1CE63" w14:textId="77777777" w:rsidR="00D66850" w:rsidRPr="00021168" w:rsidRDefault="006604EF" w:rsidP="00D66850">
      <w:pPr>
        <w:spacing w:after="0"/>
        <w:jc w:val="center"/>
        <w:rPr>
          <w:rFonts w:ascii="Georgia" w:hAnsi="Georgia"/>
          <w:b/>
          <w:bCs/>
          <w:color w:val="000000"/>
        </w:rPr>
      </w:pPr>
      <w:r w:rsidRPr="00021168">
        <w:rPr>
          <w:rFonts w:ascii="Georgia" w:hAnsi="Georgia"/>
          <w:b/>
          <w:bCs/>
          <w:color w:val="000000"/>
        </w:rPr>
        <w:t>TERM</w:t>
      </w:r>
      <w:r w:rsidR="00F30E0F" w:rsidRPr="00021168">
        <w:rPr>
          <w:rFonts w:ascii="Georgia" w:hAnsi="Georgia"/>
          <w:b/>
          <w:bCs/>
          <w:color w:val="000000"/>
        </w:rPr>
        <w:t>E</w:t>
      </w:r>
      <w:r w:rsidR="0047712C" w:rsidRPr="00021168">
        <w:rPr>
          <w:rFonts w:ascii="Georgia" w:hAnsi="Georgia"/>
          <w:b/>
          <w:bCs/>
          <w:color w:val="000000"/>
        </w:rPr>
        <w:t xml:space="preserve">S </w:t>
      </w:r>
      <w:r w:rsidR="00F30E0F" w:rsidRPr="00021168">
        <w:rPr>
          <w:rFonts w:ascii="Georgia" w:hAnsi="Georgia"/>
          <w:b/>
          <w:bCs/>
          <w:color w:val="000000"/>
        </w:rPr>
        <w:t>DE</w:t>
      </w:r>
      <w:r w:rsidR="0047712C" w:rsidRPr="00021168">
        <w:rPr>
          <w:rFonts w:ascii="Georgia" w:hAnsi="Georgia"/>
          <w:b/>
          <w:bCs/>
          <w:color w:val="000000"/>
        </w:rPr>
        <w:t xml:space="preserve"> REFERENCE</w:t>
      </w:r>
    </w:p>
    <w:p w14:paraId="32DB54EA" w14:textId="77777777" w:rsidR="002F11A8" w:rsidRPr="00021168" w:rsidRDefault="00833FBF" w:rsidP="002F11A8">
      <w:pPr>
        <w:spacing w:after="0"/>
        <w:jc w:val="center"/>
        <w:rPr>
          <w:rFonts w:ascii="Georgia" w:hAnsi="Georgia"/>
          <w:b/>
          <w:u w:val="single"/>
        </w:rPr>
      </w:pPr>
      <w:r w:rsidRPr="00021168">
        <w:rPr>
          <w:rFonts w:ascii="Georgia" w:hAnsi="Georgia"/>
          <w:noProof/>
          <w:lang w:eastAsia="fr-FR"/>
        </w:rPr>
        <mc:AlternateContent>
          <mc:Choice Requires="wps">
            <w:drawing>
              <wp:anchor distT="0" distB="0" distL="114300" distR="114300" simplePos="0" relativeHeight="251657728" behindDoc="0" locked="0" layoutInCell="0" allowOverlap="1" wp14:anchorId="31B1D734" wp14:editId="0DA72ED3">
                <wp:simplePos x="0" y="0"/>
                <wp:positionH relativeFrom="page">
                  <wp:posOffset>-228600</wp:posOffset>
                </wp:positionH>
                <wp:positionV relativeFrom="page">
                  <wp:posOffset>3467100</wp:posOffset>
                </wp:positionV>
                <wp:extent cx="1762125" cy="5800725"/>
                <wp:effectExtent l="0" t="0" r="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800725"/>
                        </a:xfrm>
                        <a:prstGeom prst="rect">
                          <a:avLst/>
                        </a:prstGeom>
                        <a:noFill/>
                        <a:ln>
                          <a:noFill/>
                        </a:ln>
                        <a:extLst>
                          <a:ext uri="{909E8E84-426E-40DD-AFC4-6F175D3DCCD1}">
                            <a14:hiddenFill xmlns:a14="http://schemas.microsoft.com/office/drawing/2010/main">
                              <a:solidFill>
                                <a:srgbClr val="E6EED5"/>
                              </a:solidFill>
                            </a14:hiddenFill>
                          </a:ext>
                          <a:ext uri="{91240B29-F687-4F45-9708-019B960494DF}">
                            <a14:hiddenLine xmlns:a14="http://schemas.microsoft.com/office/drawing/2010/main" w="76200" cmpd="thickThin">
                              <a:solidFill>
                                <a:srgbClr val="622423"/>
                              </a:solidFill>
                              <a:miter lim="800000"/>
                              <a:headEnd/>
                              <a:tailEnd/>
                            </a14:hiddenLine>
                          </a:ext>
                        </a:extLst>
                      </wps:spPr>
                      <wps:txbx>
                        <w:txbxContent>
                          <w:p w14:paraId="396C7F6C" w14:textId="16790766" w:rsidR="00195EB0" w:rsidRDefault="00195EB0" w:rsidP="00A44312">
                            <w:pPr>
                              <w:autoSpaceDE w:val="0"/>
                              <w:autoSpaceDN w:val="0"/>
                              <w:adjustRightInd w:val="0"/>
                              <w:jc w:val="right"/>
                              <w:rPr>
                                <w:rFonts w:ascii="Arial-BoldMT" w:hAnsi="Arial-BoldMT" w:cs="Arial-BoldMT"/>
                                <w:b/>
                                <w:bCs/>
                                <w:color w:val="231F20"/>
                                <w:sz w:val="12"/>
                                <w:szCs w:val="12"/>
                                <w:lang w:val="en-US"/>
                              </w:rPr>
                            </w:pPr>
                            <w:r w:rsidRPr="00A00962">
                              <w:rPr>
                                <w:rFonts w:ascii="Arial-BoldMT" w:hAnsi="Arial-BoldMT" w:cs="Arial-BoldMT"/>
                                <w:b/>
                                <w:bCs/>
                                <w:color w:val="231F20"/>
                                <w:sz w:val="12"/>
                                <w:szCs w:val="12"/>
                                <w:lang w:val="en-US"/>
                              </w:rPr>
                              <w:t>WWF M</w:t>
                            </w:r>
                            <w:r>
                              <w:rPr>
                                <w:rFonts w:ascii="Arial-BoldMT" w:hAnsi="Arial-BoldMT" w:cs="Arial-BoldMT"/>
                                <w:b/>
                                <w:bCs/>
                                <w:color w:val="231F20"/>
                                <w:sz w:val="12"/>
                                <w:szCs w:val="12"/>
                                <w:lang w:val="en-US"/>
                              </w:rPr>
                              <w:t>DC</w:t>
                            </w:r>
                            <w:r w:rsidRPr="00A00962">
                              <w:rPr>
                                <w:rFonts w:ascii="Arial-BoldMT" w:hAnsi="Arial-BoldMT" w:cs="Arial-BoldMT"/>
                                <w:b/>
                                <w:bCs/>
                                <w:color w:val="231F20"/>
                                <w:sz w:val="12"/>
                                <w:szCs w:val="12"/>
                                <w:lang w:val="en-US"/>
                              </w:rPr>
                              <w:t>O</w:t>
                            </w:r>
                          </w:p>
                          <w:p w14:paraId="3116326B" w14:textId="77777777" w:rsidR="00195EB0" w:rsidRPr="00A00962" w:rsidRDefault="00195EB0" w:rsidP="00A44312">
                            <w:pPr>
                              <w:autoSpaceDE w:val="0"/>
                              <w:autoSpaceDN w:val="0"/>
                              <w:adjustRightInd w:val="0"/>
                              <w:spacing w:after="0" w:line="240" w:lineRule="auto"/>
                              <w:jc w:val="right"/>
                              <w:rPr>
                                <w:rFonts w:ascii="ArialMT" w:hAnsi="ArialMT" w:cs="ArialMT"/>
                                <w:color w:val="231F20"/>
                                <w:sz w:val="12"/>
                                <w:szCs w:val="12"/>
                                <w:lang w:val="en-US"/>
                              </w:rPr>
                            </w:pPr>
                            <w:proofErr w:type="spellStart"/>
                            <w:r w:rsidRPr="00A00962">
                              <w:rPr>
                                <w:rFonts w:ascii="ArialMT" w:hAnsi="ArialMT" w:cs="ArialMT"/>
                                <w:color w:val="231F20"/>
                                <w:sz w:val="12"/>
                                <w:szCs w:val="12"/>
                                <w:lang w:val="en-US"/>
                              </w:rPr>
                              <w:t>Près</w:t>
                            </w:r>
                            <w:proofErr w:type="spellEnd"/>
                            <w:r w:rsidRPr="00A00962">
                              <w:rPr>
                                <w:rFonts w:ascii="ArialMT" w:hAnsi="ArialMT" w:cs="ArialMT"/>
                                <w:color w:val="231F20"/>
                                <w:sz w:val="12"/>
                                <w:szCs w:val="12"/>
                                <w:lang w:val="en-US"/>
                              </w:rPr>
                              <w:t xml:space="preserve"> lot II M </w:t>
                            </w:r>
                            <w:r>
                              <w:rPr>
                                <w:rFonts w:ascii="ArialMT" w:hAnsi="ArialMT" w:cs="ArialMT"/>
                                <w:color w:val="231F20"/>
                                <w:sz w:val="12"/>
                                <w:szCs w:val="12"/>
                                <w:lang w:val="en-US"/>
                              </w:rPr>
                              <w:t xml:space="preserve">85 </w:t>
                            </w:r>
                            <w:proofErr w:type="spellStart"/>
                            <w:r w:rsidRPr="00A00962">
                              <w:rPr>
                                <w:rFonts w:ascii="ArialMT" w:hAnsi="ArialMT" w:cs="ArialMT"/>
                                <w:color w:val="231F20"/>
                                <w:sz w:val="12"/>
                                <w:szCs w:val="12"/>
                                <w:lang w:val="en-US"/>
                              </w:rPr>
                              <w:t>Ter</w:t>
                            </w:r>
                            <w:proofErr w:type="spellEnd"/>
                          </w:p>
                          <w:p w14:paraId="3B98F5DC" w14:textId="77777777" w:rsidR="00195EB0" w:rsidRPr="00A00962" w:rsidRDefault="00195EB0" w:rsidP="00A44312">
                            <w:pPr>
                              <w:autoSpaceDE w:val="0"/>
                              <w:autoSpaceDN w:val="0"/>
                              <w:adjustRightInd w:val="0"/>
                              <w:spacing w:after="0" w:line="240" w:lineRule="auto"/>
                              <w:jc w:val="right"/>
                              <w:rPr>
                                <w:rFonts w:ascii="ArialMT" w:hAnsi="ArialMT" w:cs="ArialMT"/>
                                <w:color w:val="231F20"/>
                                <w:sz w:val="12"/>
                                <w:szCs w:val="12"/>
                              </w:rPr>
                            </w:pPr>
                            <w:proofErr w:type="spellStart"/>
                            <w:r w:rsidRPr="00A00962">
                              <w:rPr>
                                <w:rFonts w:ascii="ArialMT" w:hAnsi="ArialMT" w:cs="ArialMT"/>
                                <w:color w:val="231F20"/>
                                <w:sz w:val="12"/>
                                <w:szCs w:val="12"/>
                              </w:rPr>
                              <w:t>Antsakaviro</w:t>
                            </w:r>
                            <w:proofErr w:type="spellEnd"/>
                          </w:p>
                          <w:p w14:paraId="761CBB3B" w14:textId="77777777" w:rsidR="00195EB0" w:rsidRDefault="00195EB0" w:rsidP="00A44312">
                            <w:pPr>
                              <w:autoSpaceDE w:val="0"/>
                              <w:autoSpaceDN w:val="0"/>
                              <w:adjustRightInd w:val="0"/>
                              <w:spacing w:after="0" w:line="240" w:lineRule="auto"/>
                              <w:jc w:val="right"/>
                              <w:rPr>
                                <w:rFonts w:ascii="ArialMT" w:hAnsi="ArialMT" w:cs="ArialMT"/>
                                <w:color w:val="231F20"/>
                                <w:sz w:val="12"/>
                                <w:szCs w:val="12"/>
                              </w:rPr>
                            </w:pPr>
                            <w:r w:rsidRPr="00A00962">
                              <w:rPr>
                                <w:rFonts w:ascii="ArialMT" w:hAnsi="ArialMT" w:cs="ArialMT"/>
                                <w:color w:val="231F20"/>
                                <w:sz w:val="12"/>
                                <w:szCs w:val="12"/>
                              </w:rPr>
                              <w:t>(101) Antananarivo</w:t>
                            </w:r>
                          </w:p>
                          <w:p w14:paraId="4747BD1F" w14:textId="77777777" w:rsidR="00195EB0" w:rsidRPr="00A00962" w:rsidRDefault="00195EB0" w:rsidP="00A44312">
                            <w:pPr>
                              <w:autoSpaceDE w:val="0"/>
                              <w:autoSpaceDN w:val="0"/>
                              <w:adjustRightInd w:val="0"/>
                              <w:spacing w:after="0" w:line="240" w:lineRule="auto"/>
                              <w:jc w:val="right"/>
                              <w:rPr>
                                <w:rFonts w:ascii="ArialMT" w:hAnsi="ArialMT" w:cs="ArialMT"/>
                                <w:color w:val="231F20"/>
                                <w:sz w:val="12"/>
                                <w:szCs w:val="12"/>
                              </w:rPr>
                            </w:pPr>
                          </w:p>
                          <w:p w14:paraId="262F1D50" w14:textId="77777777" w:rsidR="00195EB0" w:rsidRPr="00A00962" w:rsidRDefault="00195EB0" w:rsidP="00A44312">
                            <w:pPr>
                              <w:autoSpaceDE w:val="0"/>
                              <w:autoSpaceDN w:val="0"/>
                              <w:adjustRightInd w:val="0"/>
                              <w:spacing w:after="0" w:line="240" w:lineRule="auto"/>
                              <w:jc w:val="right"/>
                              <w:rPr>
                                <w:rFonts w:ascii="ArialMT" w:hAnsi="ArialMT" w:cs="ArialMT"/>
                                <w:color w:val="231F20"/>
                                <w:sz w:val="12"/>
                                <w:szCs w:val="12"/>
                              </w:rPr>
                            </w:pPr>
                            <w:r w:rsidRPr="00A00962">
                              <w:rPr>
                                <w:rFonts w:ascii="ArialMT" w:hAnsi="ArialMT" w:cs="ArialMT"/>
                                <w:color w:val="231F20"/>
                                <w:sz w:val="12"/>
                                <w:szCs w:val="12"/>
                              </w:rPr>
                              <w:t>Tél: +261 34 4</w:t>
                            </w:r>
                            <w:r>
                              <w:rPr>
                                <w:rFonts w:ascii="ArialMT" w:hAnsi="ArialMT" w:cs="ArialMT"/>
                                <w:color w:val="231F20"/>
                                <w:sz w:val="12"/>
                                <w:szCs w:val="12"/>
                              </w:rPr>
                              <w:t>9</w:t>
                            </w:r>
                            <w:r w:rsidRPr="00A00962">
                              <w:rPr>
                                <w:rFonts w:ascii="ArialMT" w:hAnsi="ArialMT" w:cs="ArialMT"/>
                                <w:color w:val="231F20"/>
                                <w:sz w:val="12"/>
                                <w:szCs w:val="12"/>
                              </w:rPr>
                              <w:t xml:space="preserve"> 888 04</w:t>
                            </w:r>
                          </w:p>
                          <w:p w14:paraId="788451BD" w14:textId="77777777" w:rsidR="00195EB0" w:rsidRPr="00A00962" w:rsidRDefault="00195EB0" w:rsidP="00A44312">
                            <w:pPr>
                              <w:autoSpaceDE w:val="0"/>
                              <w:autoSpaceDN w:val="0"/>
                              <w:adjustRightInd w:val="0"/>
                              <w:spacing w:after="0" w:line="240" w:lineRule="auto"/>
                              <w:jc w:val="right"/>
                              <w:rPr>
                                <w:rFonts w:ascii="ArialMT" w:hAnsi="ArialMT" w:cs="ArialMT"/>
                                <w:color w:val="231F20"/>
                                <w:sz w:val="12"/>
                                <w:szCs w:val="12"/>
                              </w:rPr>
                            </w:pPr>
                            <w:r>
                              <w:rPr>
                                <w:rFonts w:ascii="ArialMT" w:hAnsi="ArialMT" w:cs="ArialMT"/>
                                <w:color w:val="231F20"/>
                                <w:sz w:val="12"/>
                                <w:szCs w:val="12"/>
                              </w:rPr>
                              <w:t>Tél: +261 34 49</w:t>
                            </w:r>
                            <w:r w:rsidRPr="00A00962">
                              <w:rPr>
                                <w:rFonts w:ascii="ArialMT" w:hAnsi="ArialMT" w:cs="ArialMT"/>
                                <w:color w:val="231F20"/>
                                <w:sz w:val="12"/>
                                <w:szCs w:val="12"/>
                              </w:rPr>
                              <w:t xml:space="preserve"> 888 05</w:t>
                            </w:r>
                          </w:p>
                          <w:p w14:paraId="0740AB09" w14:textId="77777777" w:rsidR="00195EB0" w:rsidRPr="00A00962" w:rsidRDefault="00195EB0" w:rsidP="00A44312">
                            <w:pPr>
                              <w:autoSpaceDE w:val="0"/>
                              <w:autoSpaceDN w:val="0"/>
                              <w:adjustRightInd w:val="0"/>
                              <w:spacing w:after="0" w:line="240" w:lineRule="auto"/>
                              <w:jc w:val="right"/>
                              <w:rPr>
                                <w:rFonts w:ascii="ArialMT" w:hAnsi="ArialMT" w:cs="ArialMT"/>
                                <w:color w:val="231F20"/>
                                <w:sz w:val="12"/>
                                <w:szCs w:val="12"/>
                              </w:rPr>
                            </w:pPr>
                            <w:r>
                              <w:rPr>
                                <w:rFonts w:ascii="ArialMT" w:hAnsi="ArialMT" w:cs="ArialMT"/>
                                <w:color w:val="231F20"/>
                                <w:sz w:val="12"/>
                                <w:szCs w:val="12"/>
                              </w:rPr>
                              <w:t>Tél: +261 34 49</w:t>
                            </w:r>
                            <w:r w:rsidRPr="00A00962">
                              <w:rPr>
                                <w:rFonts w:ascii="ArialMT" w:hAnsi="ArialMT" w:cs="ArialMT"/>
                                <w:color w:val="231F20"/>
                                <w:sz w:val="12"/>
                                <w:szCs w:val="12"/>
                              </w:rPr>
                              <w:t xml:space="preserve"> 888 06</w:t>
                            </w:r>
                          </w:p>
                          <w:p w14:paraId="56EE36FC" w14:textId="77777777" w:rsidR="00195EB0" w:rsidRPr="00A44312" w:rsidRDefault="00195EB0" w:rsidP="00A44312">
                            <w:pPr>
                              <w:autoSpaceDE w:val="0"/>
                              <w:autoSpaceDN w:val="0"/>
                              <w:adjustRightInd w:val="0"/>
                              <w:spacing w:after="0" w:line="240" w:lineRule="auto"/>
                              <w:jc w:val="right"/>
                              <w:rPr>
                                <w:rFonts w:ascii="ArialMT" w:hAnsi="ArialMT" w:cs="ArialMT"/>
                                <w:color w:val="231F20"/>
                                <w:sz w:val="12"/>
                                <w:szCs w:val="12"/>
                                <w:lang w:val="en-US"/>
                              </w:rPr>
                            </w:pPr>
                            <w:r w:rsidRPr="00A44312">
                              <w:rPr>
                                <w:rFonts w:ascii="ArialMT" w:hAnsi="ArialMT" w:cs="ArialMT"/>
                                <w:color w:val="231F20"/>
                                <w:sz w:val="12"/>
                                <w:szCs w:val="12"/>
                                <w:lang w:val="en-US"/>
                              </w:rPr>
                              <w:t>Fax: +261 20 22 348 88</w:t>
                            </w:r>
                          </w:p>
                          <w:p w14:paraId="0BC03CAA" w14:textId="77777777" w:rsidR="00195EB0" w:rsidRPr="00A44312" w:rsidRDefault="00195EB0" w:rsidP="00A44312">
                            <w:pPr>
                              <w:autoSpaceDE w:val="0"/>
                              <w:autoSpaceDN w:val="0"/>
                              <w:adjustRightInd w:val="0"/>
                              <w:spacing w:after="0" w:line="240" w:lineRule="auto"/>
                              <w:jc w:val="right"/>
                              <w:rPr>
                                <w:rFonts w:ascii="ArialMT" w:hAnsi="ArialMT" w:cs="ArialMT"/>
                                <w:color w:val="231F20"/>
                                <w:sz w:val="12"/>
                                <w:szCs w:val="12"/>
                                <w:lang w:val="en-US"/>
                              </w:rPr>
                            </w:pPr>
                          </w:p>
                          <w:p w14:paraId="68E3F470" w14:textId="77777777" w:rsidR="00195EB0" w:rsidRPr="00A44312" w:rsidRDefault="00195EB0" w:rsidP="00A44312">
                            <w:pPr>
                              <w:autoSpaceDE w:val="0"/>
                              <w:autoSpaceDN w:val="0"/>
                              <w:adjustRightInd w:val="0"/>
                              <w:spacing w:after="0" w:line="240" w:lineRule="auto"/>
                              <w:jc w:val="right"/>
                              <w:rPr>
                                <w:rFonts w:ascii="ArialMT" w:hAnsi="ArialMT" w:cs="ArialMT"/>
                                <w:color w:val="231F20"/>
                                <w:sz w:val="12"/>
                                <w:szCs w:val="12"/>
                                <w:lang w:val="en-US"/>
                              </w:rPr>
                            </w:pPr>
                            <w:proofErr w:type="spellStart"/>
                            <w:r w:rsidRPr="00A44312">
                              <w:rPr>
                                <w:rFonts w:ascii="ArialMT" w:hAnsi="ArialMT" w:cs="ArialMT"/>
                                <w:color w:val="231F20"/>
                                <w:sz w:val="12"/>
                                <w:szCs w:val="12"/>
                                <w:lang w:val="en-US"/>
                              </w:rPr>
                              <w:t>P.O.Box</w:t>
                            </w:r>
                            <w:proofErr w:type="spellEnd"/>
                            <w:r w:rsidRPr="00A44312">
                              <w:rPr>
                                <w:rFonts w:ascii="ArialMT" w:hAnsi="ArialMT" w:cs="ArialMT"/>
                                <w:color w:val="231F20"/>
                                <w:sz w:val="12"/>
                                <w:szCs w:val="12"/>
                                <w:lang w:val="en-US"/>
                              </w:rPr>
                              <w:t xml:space="preserve"> 738</w:t>
                            </w:r>
                          </w:p>
                          <w:p w14:paraId="0C254CC0" w14:textId="77777777" w:rsidR="00195EB0" w:rsidRPr="00A44312" w:rsidRDefault="00195EB0" w:rsidP="00A44312">
                            <w:pPr>
                              <w:autoSpaceDE w:val="0"/>
                              <w:autoSpaceDN w:val="0"/>
                              <w:adjustRightInd w:val="0"/>
                              <w:spacing w:after="0" w:line="240" w:lineRule="auto"/>
                              <w:jc w:val="right"/>
                              <w:rPr>
                                <w:rFonts w:ascii="ArialMT" w:hAnsi="ArialMT" w:cs="ArialMT"/>
                                <w:color w:val="231F20"/>
                                <w:sz w:val="12"/>
                                <w:szCs w:val="12"/>
                                <w:lang w:val="en-US"/>
                              </w:rPr>
                            </w:pPr>
                          </w:p>
                          <w:p w14:paraId="0DFE0FFC" w14:textId="77777777" w:rsidR="00195EB0" w:rsidRPr="00A44312" w:rsidRDefault="00195EB0" w:rsidP="00A44312">
                            <w:pPr>
                              <w:autoSpaceDE w:val="0"/>
                              <w:autoSpaceDN w:val="0"/>
                              <w:adjustRightInd w:val="0"/>
                              <w:spacing w:after="0" w:line="240" w:lineRule="auto"/>
                              <w:jc w:val="right"/>
                              <w:rPr>
                                <w:rFonts w:ascii="ArialMT" w:hAnsi="ArialMT" w:cs="ArialMT"/>
                                <w:color w:val="231F20"/>
                                <w:sz w:val="12"/>
                                <w:szCs w:val="12"/>
                                <w:lang w:val="en-US"/>
                              </w:rPr>
                            </w:pPr>
                            <w:r w:rsidRPr="00A44312">
                              <w:rPr>
                                <w:rFonts w:ascii="ArialMT" w:hAnsi="ArialMT" w:cs="ArialMT"/>
                                <w:color w:val="231F20"/>
                                <w:sz w:val="12"/>
                                <w:szCs w:val="12"/>
                                <w:lang w:val="en-US"/>
                              </w:rPr>
                              <w:t>wwfrep@moov.mg</w:t>
                            </w:r>
                          </w:p>
                          <w:p w14:paraId="66B7ECCB" w14:textId="77777777" w:rsidR="00195EB0" w:rsidRDefault="00C814F6" w:rsidP="00A44312">
                            <w:pPr>
                              <w:spacing w:after="0" w:line="240" w:lineRule="auto"/>
                              <w:jc w:val="right"/>
                              <w:rPr>
                                <w:rStyle w:val="Hyperlink"/>
                                <w:rFonts w:ascii="ArialMT" w:hAnsi="ArialMT" w:cs="ArialMT"/>
                                <w:sz w:val="12"/>
                                <w:szCs w:val="12"/>
                                <w:lang w:val="en-US"/>
                              </w:rPr>
                            </w:pPr>
                            <w:r>
                              <w:fldChar w:fldCharType="begin"/>
                            </w:r>
                            <w:r w:rsidRPr="00517161">
                              <w:rPr>
                                <w:lang w:val="en-US"/>
                              </w:rPr>
                              <w:instrText xml:space="preserve"> HYPERLINK "http://www.wwf.mg" </w:instrText>
                            </w:r>
                            <w:r>
                              <w:fldChar w:fldCharType="separate"/>
                            </w:r>
                            <w:r w:rsidR="00195EB0" w:rsidRPr="00A44312">
                              <w:rPr>
                                <w:rStyle w:val="Hyperlink"/>
                                <w:rFonts w:ascii="ArialMT" w:hAnsi="ArialMT" w:cs="ArialMT"/>
                                <w:sz w:val="12"/>
                                <w:szCs w:val="12"/>
                                <w:lang w:val="en-US"/>
                              </w:rPr>
                              <w:t>www.wwf.mg</w:t>
                            </w:r>
                            <w:r>
                              <w:rPr>
                                <w:rStyle w:val="Hyperlink"/>
                                <w:rFonts w:ascii="ArialMT" w:hAnsi="ArialMT" w:cs="ArialMT"/>
                                <w:sz w:val="12"/>
                                <w:szCs w:val="12"/>
                                <w:lang w:val="en-US"/>
                              </w:rPr>
                              <w:fldChar w:fldCharType="end"/>
                            </w:r>
                          </w:p>
                          <w:p w14:paraId="271383A2" w14:textId="17666409" w:rsidR="00195EB0" w:rsidRPr="00A44312" w:rsidRDefault="00195EB0" w:rsidP="00A44312">
                            <w:pPr>
                              <w:spacing w:after="0" w:line="240" w:lineRule="auto"/>
                              <w:jc w:val="right"/>
                              <w:rPr>
                                <w:rFonts w:ascii="ArialMT" w:hAnsi="ArialMT" w:cs="ArialMT"/>
                                <w:color w:val="231F20"/>
                                <w:sz w:val="12"/>
                                <w:szCs w:val="12"/>
                                <w:lang w:val="en-US"/>
                              </w:rPr>
                            </w:pPr>
                            <w:r>
                              <w:rPr>
                                <w:rStyle w:val="Hyperlink"/>
                                <w:rFonts w:ascii="ArialMT" w:hAnsi="ArialMT" w:cs="ArialMT"/>
                                <w:sz w:val="12"/>
                                <w:szCs w:val="12"/>
                                <w:lang w:val="en-US"/>
                              </w:rPr>
                              <w:t>www.panda.org</w:t>
                            </w:r>
                          </w:p>
                          <w:p w14:paraId="5ED2CD5B" w14:textId="77777777" w:rsidR="00195EB0" w:rsidRPr="00A44312" w:rsidRDefault="00195EB0" w:rsidP="00D92EA0">
                            <w:pPr>
                              <w:pStyle w:val="Header"/>
                              <w:spacing w:line="160" w:lineRule="exact"/>
                              <w:jc w:val="right"/>
                              <w:rPr>
                                <w:rFonts w:ascii="Arial" w:hAnsi="Arial" w:cs="Arial"/>
                                <w:sz w:val="13"/>
                                <w:lang w:val="en-US"/>
                              </w:rPr>
                            </w:pPr>
                          </w:p>
                          <w:p w14:paraId="581D0B53" w14:textId="77777777" w:rsidR="00195EB0" w:rsidRPr="00A44312" w:rsidRDefault="00195EB0" w:rsidP="00D92EA0">
                            <w:pPr>
                              <w:pStyle w:val="Header"/>
                              <w:spacing w:line="160" w:lineRule="exact"/>
                              <w:jc w:val="right"/>
                              <w:rPr>
                                <w:rFonts w:ascii="Arial" w:hAnsi="Arial" w:cs="Arial"/>
                                <w:sz w:val="13"/>
                                <w:lang w:val="en-US"/>
                              </w:rPr>
                            </w:pPr>
                          </w:p>
                          <w:p w14:paraId="6D48653D" w14:textId="77777777" w:rsidR="00195EB0" w:rsidRPr="00A44312" w:rsidRDefault="00195EB0" w:rsidP="00D92EA0">
                            <w:pPr>
                              <w:pStyle w:val="Header"/>
                              <w:spacing w:line="160" w:lineRule="exact"/>
                              <w:jc w:val="right"/>
                              <w:rPr>
                                <w:rFonts w:ascii="Arial" w:hAnsi="Arial" w:cs="Arial"/>
                                <w:sz w:val="13"/>
                                <w:lang w:val="en-US"/>
                              </w:rPr>
                            </w:pPr>
                          </w:p>
                          <w:p w14:paraId="0D60B931" w14:textId="77777777" w:rsidR="00195EB0" w:rsidRPr="00A44312" w:rsidRDefault="00195EB0" w:rsidP="00D92EA0">
                            <w:pPr>
                              <w:pStyle w:val="Header"/>
                              <w:spacing w:line="160" w:lineRule="exact"/>
                              <w:jc w:val="right"/>
                              <w:rPr>
                                <w:rFonts w:ascii="Arial" w:hAnsi="Arial" w:cs="Arial"/>
                                <w:sz w:val="13"/>
                                <w:lang w:val="en-US"/>
                              </w:rPr>
                            </w:pPr>
                          </w:p>
                          <w:p w14:paraId="52AD5328" w14:textId="77777777" w:rsidR="00195EB0" w:rsidRPr="00A44312" w:rsidRDefault="00195EB0" w:rsidP="00D92EA0">
                            <w:pPr>
                              <w:pStyle w:val="Header"/>
                              <w:spacing w:line="160" w:lineRule="exact"/>
                              <w:jc w:val="right"/>
                              <w:rPr>
                                <w:rFonts w:ascii="Arial" w:hAnsi="Arial" w:cs="Arial"/>
                                <w:sz w:val="13"/>
                                <w:lang w:val="en-US"/>
                              </w:rPr>
                            </w:pPr>
                          </w:p>
                          <w:p w14:paraId="5E5C14E0" w14:textId="77777777" w:rsidR="00195EB0" w:rsidRPr="00A44312" w:rsidRDefault="00195EB0" w:rsidP="00D92EA0">
                            <w:pPr>
                              <w:pStyle w:val="Header"/>
                              <w:spacing w:line="160" w:lineRule="exact"/>
                              <w:jc w:val="right"/>
                              <w:rPr>
                                <w:rFonts w:ascii="Arial" w:hAnsi="Arial" w:cs="Arial"/>
                                <w:sz w:val="13"/>
                                <w:lang w:val="en-US"/>
                              </w:rPr>
                            </w:pPr>
                          </w:p>
                          <w:p w14:paraId="0D99AC12" w14:textId="77777777" w:rsidR="00195EB0" w:rsidRPr="00A44312" w:rsidRDefault="00195EB0" w:rsidP="00D92EA0">
                            <w:pPr>
                              <w:pStyle w:val="Header"/>
                              <w:spacing w:line="160" w:lineRule="exact"/>
                              <w:jc w:val="right"/>
                              <w:rPr>
                                <w:rFonts w:ascii="Arial" w:hAnsi="Arial" w:cs="Arial"/>
                                <w:sz w:val="13"/>
                                <w:lang w:val="en-US"/>
                              </w:rPr>
                            </w:pPr>
                          </w:p>
                          <w:p w14:paraId="5B6AE815" w14:textId="77777777" w:rsidR="00195EB0" w:rsidRPr="00A44312" w:rsidRDefault="00195EB0" w:rsidP="00D92EA0">
                            <w:pPr>
                              <w:pStyle w:val="Header"/>
                              <w:spacing w:line="160" w:lineRule="exact"/>
                              <w:jc w:val="right"/>
                              <w:rPr>
                                <w:rFonts w:ascii="Arial" w:hAnsi="Arial" w:cs="Arial"/>
                                <w:sz w:val="13"/>
                                <w:lang w:val="en-US"/>
                              </w:rPr>
                            </w:pPr>
                          </w:p>
                          <w:p w14:paraId="2F565AA7" w14:textId="77777777" w:rsidR="00195EB0" w:rsidRPr="00A44312" w:rsidRDefault="00195EB0" w:rsidP="00D92EA0">
                            <w:pPr>
                              <w:pStyle w:val="Header"/>
                              <w:spacing w:line="160" w:lineRule="exact"/>
                              <w:jc w:val="right"/>
                              <w:rPr>
                                <w:rFonts w:ascii="Arial" w:hAnsi="Arial" w:cs="Arial"/>
                                <w:sz w:val="13"/>
                                <w:lang w:val="en-US"/>
                              </w:rPr>
                            </w:pPr>
                          </w:p>
                          <w:p w14:paraId="1EE07729" w14:textId="77777777" w:rsidR="00195EB0" w:rsidRPr="00A44312" w:rsidRDefault="00195EB0" w:rsidP="00D92EA0">
                            <w:pPr>
                              <w:pStyle w:val="Header"/>
                              <w:spacing w:line="160" w:lineRule="exact"/>
                              <w:jc w:val="right"/>
                              <w:rPr>
                                <w:rFonts w:ascii="Arial" w:hAnsi="Arial" w:cs="Arial"/>
                                <w:sz w:val="13"/>
                                <w:lang w:val="en-US"/>
                              </w:rPr>
                            </w:pPr>
                          </w:p>
                          <w:p w14:paraId="2448261B" w14:textId="77777777" w:rsidR="00195EB0" w:rsidRPr="00A44312" w:rsidRDefault="00195EB0" w:rsidP="00D92EA0">
                            <w:pPr>
                              <w:pStyle w:val="Header"/>
                              <w:spacing w:line="160" w:lineRule="exact"/>
                              <w:jc w:val="right"/>
                              <w:rPr>
                                <w:rFonts w:ascii="Arial" w:hAnsi="Arial" w:cs="Arial"/>
                                <w:sz w:val="13"/>
                                <w:lang w:val="en-US"/>
                              </w:rPr>
                            </w:pPr>
                          </w:p>
                          <w:p w14:paraId="7EEA94D9" w14:textId="77777777" w:rsidR="00195EB0" w:rsidRPr="00A44312" w:rsidRDefault="00195EB0" w:rsidP="00D92EA0">
                            <w:pPr>
                              <w:pStyle w:val="Header"/>
                              <w:spacing w:line="160" w:lineRule="exact"/>
                              <w:jc w:val="right"/>
                              <w:rPr>
                                <w:rFonts w:ascii="Arial" w:hAnsi="Arial" w:cs="Arial"/>
                                <w:sz w:val="13"/>
                                <w:lang w:val="en-US"/>
                              </w:rPr>
                            </w:pPr>
                          </w:p>
                          <w:p w14:paraId="085D4E22" w14:textId="77777777" w:rsidR="00195EB0" w:rsidRPr="00A44312" w:rsidRDefault="00195EB0" w:rsidP="00D92EA0">
                            <w:pPr>
                              <w:pStyle w:val="Header"/>
                              <w:spacing w:line="160" w:lineRule="exact"/>
                              <w:jc w:val="right"/>
                              <w:rPr>
                                <w:rFonts w:ascii="Arial" w:hAnsi="Arial" w:cs="Arial"/>
                                <w:sz w:val="13"/>
                                <w:lang w:val="en-US"/>
                              </w:rPr>
                            </w:pPr>
                          </w:p>
                          <w:p w14:paraId="7E8B2738" w14:textId="77777777" w:rsidR="00195EB0" w:rsidRPr="00A44312" w:rsidRDefault="00195EB0" w:rsidP="00D92EA0">
                            <w:pPr>
                              <w:pStyle w:val="Header"/>
                              <w:spacing w:line="160" w:lineRule="exact"/>
                              <w:jc w:val="right"/>
                              <w:rPr>
                                <w:rFonts w:ascii="Arial" w:hAnsi="Arial" w:cs="Arial"/>
                                <w:sz w:val="13"/>
                                <w:lang w:val="en-US"/>
                              </w:rPr>
                            </w:pPr>
                          </w:p>
                          <w:p w14:paraId="3B6C8A60" w14:textId="77777777" w:rsidR="00195EB0" w:rsidRPr="00A44312" w:rsidRDefault="00195EB0" w:rsidP="00D92EA0">
                            <w:pPr>
                              <w:pStyle w:val="Header"/>
                              <w:spacing w:line="160" w:lineRule="exact"/>
                              <w:jc w:val="right"/>
                              <w:rPr>
                                <w:rFonts w:ascii="Arial" w:hAnsi="Arial" w:cs="Arial"/>
                                <w:sz w:val="13"/>
                                <w:lang w:val="en-US"/>
                              </w:rPr>
                            </w:pPr>
                          </w:p>
                          <w:p w14:paraId="4E05689B" w14:textId="77777777" w:rsidR="00195EB0" w:rsidRPr="00A44312" w:rsidRDefault="00195EB0" w:rsidP="00D92EA0">
                            <w:pPr>
                              <w:pStyle w:val="Header"/>
                              <w:spacing w:line="160" w:lineRule="exact"/>
                              <w:jc w:val="right"/>
                              <w:rPr>
                                <w:rFonts w:ascii="Arial" w:hAnsi="Arial" w:cs="Arial"/>
                                <w:sz w:val="13"/>
                                <w:lang w:val="en-US"/>
                              </w:rPr>
                            </w:pPr>
                          </w:p>
                          <w:p w14:paraId="408AD315" w14:textId="77777777" w:rsidR="00195EB0" w:rsidRPr="00A44312" w:rsidRDefault="00195EB0" w:rsidP="00D92EA0">
                            <w:pPr>
                              <w:pStyle w:val="Header"/>
                              <w:spacing w:line="160" w:lineRule="exact"/>
                              <w:jc w:val="right"/>
                              <w:rPr>
                                <w:rFonts w:ascii="Arial" w:hAnsi="Arial" w:cs="Arial"/>
                                <w:sz w:val="13"/>
                                <w:lang w:val="en-US"/>
                              </w:rPr>
                            </w:pPr>
                          </w:p>
                          <w:p w14:paraId="28D09F20" w14:textId="577D2BB2" w:rsidR="00195EB0" w:rsidRPr="00E45806" w:rsidRDefault="00195EB0" w:rsidP="00D92EA0">
                            <w:pPr>
                              <w:autoSpaceDE w:val="0"/>
                              <w:autoSpaceDN w:val="0"/>
                              <w:adjustRightInd w:val="0"/>
                              <w:spacing w:after="0" w:line="240" w:lineRule="auto"/>
                              <w:jc w:val="right"/>
                              <w:rPr>
                                <w:rFonts w:ascii="ArialMT" w:hAnsi="ArialMT" w:cs="ArialMT"/>
                                <w:color w:val="231F20"/>
                                <w:sz w:val="12"/>
                                <w:szCs w:val="12"/>
                                <w:lang w:val="en-US"/>
                              </w:rPr>
                            </w:pPr>
                            <w:r w:rsidRPr="00E45806">
                              <w:rPr>
                                <w:rFonts w:ascii="ArialMT" w:hAnsi="ArialMT" w:cs="ArialMT"/>
                                <w:color w:val="231F20"/>
                                <w:sz w:val="12"/>
                                <w:szCs w:val="12"/>
                                <w:lang w:val="en-US"/>
                              </w:rPr>
                              <w:t xml:space="preserve">President: </w:t>
                            </w:r>
                            <w:proofErr w:type="spellStart"/>
                            <w:r>
                              <w:rPr>
                                <w:rFonts w:ascii="ArialMT" w:hAnsi="ArialMT" w:cs="ArialMT"/>
                                <w:color w:val="231F20"/>
                                <w:sz w:val="12"/>
                                <w:szCs w:val="12"/>
                                <w:lang w:val="en-US"/>
                              </w:rPr>
                              <w:t>Pavan</w:t>
                            </w:r>
                            <w:proofErr w:type="spellEnd"/>
                            <w:r w:rsidRPr="00E45806">
                              <w:rPr>
                                <w:rFonts w:ascii="ArialMT" w:hAnsi="ArialMT" w:cs="ArialMT"/>
                                <w:color w:val="231F20"/>
                                <w:sz w:val="12"/>
                                <w:szCs w:val="12"/>
                                <w:lang w:val="en-US"/>
                              </w:rPr>
                              <w:t xml:space="preserve"> </w:t>
                            </w:r>
                            <w:proofErr w:type="spellStart"/>
                            <w:r>
                              <w:rPr>
                                <w:rFonts w:ascii="ArialMT" w:hAnsi="ArialMT" w:cs="ArialMT"/>
                                <w:color w:val="231F20"/>
                                <w:sz w:val="12"/>
                                <w:szCs w:val="12"/>
                                <w:lang w:val="en-US"/>
                              </w:rPr>
                              <w:t>Sukhdev</w:t>
                            </w:r>
                            <w:proofErr w:type="spellEnd"/>
                          </w:p>
                          <w:p w14:paraId="667567F0" w14:textId="57FC676A" w:rsidR="00195EB0" w:rsidRPr="00E45806" w:rsidRDefault="00195EB0" w:rsidP="00D92EA0">
                            <w:pPr>
                              <w:autoSpaceDE w:val="0"/>
                              <w:autoSpaceDN w:val="0"/>
                              <w:adjustRightInd w:val="0"/>
                              <w:spacing w:after="0" w:line="240" w:lineRule="auto"/>
                              <w:jc w:val="right"/>
                              <w:rPr>
                                <w:rFonts w:ascii="ArialMT" w:hAnsi="ArialMT" w:cs="ArialMT"/>
                                <w:color w:val="231F20"/>
                                <w:sz w:val="12"/>
                                <w:szCs w:val="12"/>
                                <w:lang w:val="en-US"/>
                              </w:rPr>
                            </w:pPr>
                            <w:r w:rsidRPr="00E45806">
                              <w:rPr>
                                <w:rFonts w:ascii="ArialMT" w:hAnsi="ArialMT" w:cs="ArialMT"/>
                                <w:color w:val="231F20"/>
                                <w:sz w:val="12"/>
                                <w:szCs w:val="12"/>
                                <w:lang w:val="en-US"/>
                              </w:rPr>
                              <w:t xml:space="preserve">Director General: </w:t>
                            </w:r>
                            <w:r w:rsidRPr="006074C3">
                              <w:rPr>
                                <w:rFonts w:ascii="ArialMT" w:hAnsi="ArialMT" w:cs="ArialMT"/>
                                <w:color w:val="231F20"/>
                                <w:sz w:val="12"/>
                                <w:szCs w:val="12"/>
                                <w:lang w:val="en-US"/>
                              </w:rPr>
                              <w:t xml:space="preserve">Marco </w:t>
                            </w:r>
                            <w:proofErr w:type="spellStart"/>
                            <w:r w:rsidRPr="006074C3">
                              <w:rPr>
                                <w:rFonts w:ascii="ArialMT" w:hAnsi="ArialMT" w:cs="ArialMT"/>
                                <w:color w:val="231F20"/>
                                <w:sz w:val="12"/>
                                <w:szCs w:val="12"/>
                                <w:lang w:val="en-US"/>
                              </w:rPr>
                              <w:t>Lambertini</w:t>
                            </w:r>
                            <w:proofErr w:type="spellEnd"/>
                          </w:p>
                          <w:p w14:paraId="41214FCF" w14:textId="77777777" w:rsidR="00195EB0" w:rsidRPr="00E45806" w:rsidRDefault="00195EB0" w:rsidP="00D92EA0">
                            <w:pPr>
                              <w:autoSpaceDE w:val="0"/>
                              <w:autoSpaceDN w:val="0"/>
                              <w:adjustRightInd w:val="0"/>
                              <w:spacing w:after="0" w:line="240" w:lineRule="auto"/>
                              <w:jc w:val="right"/>
                              <w:rPr>
                                <w:rFonts w:ascii="ArialMT" w:hAnsi="ArialMT" w:cs="ArialMT"/>
                                <w:color w:val="231F20"/>
                                <w:sz w:val="12"/>
                                <w:szCs w:val="12"/>
                                <w:lang w:val="en-US"/>
                              </w:rPr>
                            </w:pPr>
                            <w:r w:rsidRPr="00E45806">
                              <w:rPr>
                                <w:rFonts w:ascii="ArialMT" w:hAnsi="ArialMT" w:cs="ArialMT"/>
                                <w:color w:val="231F20"/>
                                <w:sz w:val="12"/>
                                <w:szCs w:val="12"/>
                                <w:lang w:val="en-US"/>
                              </w:rPr>
                              <w:t>President Emeritus:</w:t>
                            </w:r>
                          </w:p>
                          <w:p w14:paraId="35FF8813" w14:textId="77777777" w:rsidR="00195EB0" w:rsidRPr="00E45806" w:rsidRDefault="00195EB0" w:rsidP="00D92EA0">
                            <w:pPr>
                              <w:autoSpaceDE w:val="0"/>
                              <w:autoSpaceDN w:val="0"/>
                              <w:adjustRightInd w:val="0"/>
                              <w:spacing w:after="0" w:line="240" w:lineRule="auto"/>
                              <w:jc w:val="right"/>
                              <w:rPr>
                                <w:rFonts w:ascii="ArialMT" w:hAnsi="ArialMT" w:cs="ArialMT"/>
                                <w:color w:val="231F20"/>
                                <w:sz w:val="12"/>
                                <w:szCs w:val="12"/>
                                <w:lang w:val="en-US"/>
                              </w:rPr>
                            </w:pPr>
                            <w:r w:rsidRPr="00E45806">
                              <w:rPr>
                                <w:rFonts w:ascii="ArialMT" w:hAnsi="ArialMT" w:cs="ArialMT"/>
                                <w:color w:val="231F20"/>
                                <w:sz w:val="12"/>
                                <w:szCs w:val="12"/>
                                <w:lang w:val="en-US"/>
                              </w:rPr>
                              <w:t xml:space="preserve">HRH </w:t>
                            </w:r>
                            <w:proofErr w:type="gramStart"/>
                            <w:r w:rsidRPr="00E45806">
                              <w:rPr>
                                <w:rFonts w:ascii="ArialMT" w:hAnsi="ArialMT" w:cs="ArialMT"/>
                                <w:color w:val="231F20"/>
                                <w:sz w:val="12"/>
                                <w:szCs w:val="12"/>
                                <w:lang w:val="en-US"/>
                              </w:rPr>
                              <w:t>The</w:t>
                            </w:r>
                            <w:proofErr w:type="gramEnd"/>
                            <w:r w:rsidRPr="00E45806">
                              <w:rPr>
                                <w:rFonts w:ascii="ArialMT" w:hAnsi="ArialMT" w:cs="ArialMT"/>
                                <w:color w:val="231F20"/>
                                <w:sz w:val="12"/>
                                <w:szCs w:val="12"/>
                                <w:lang w:val="en-US"/>
                              </w:rPr>
                              <w:t xml:space="preserve"> Duke of Edinburgh</w:t>
                            </w:r>
                          </w:p>
                          <w:p w14:paraId="27140C82" w14:textId="77777777" w:rsidR="00195EB0" w:rsidRPr="00E45806" w:rsidRDefault="00195EB0" w:rsidP="00D92EA0">
                            <w:pPr>
                              <w:autoSpaceDE w:val="0"/>
                              <w:autoSpaceDN w:val="0"/>
                              <w:adjustRightInd w:val="0"/>
                              <w:spacing w:after="0" w:line="240" w:lineRule="auto"/>
                              <w:jc w:val="right"/>
                              <w:rPr>
                                <w:rFonts w:ascii="ArialMT" w:hAnsi="ArialMT" w:cs="ArialMT"/>
                                <w:color w:val="231F20"/>
                                <w:sz w:val="12"/>
                                <w:szCs w:val="12"/>
                                <w:lang w:val="en-US"/>
                              </w:rPr>
                            </w:pPr>
                            <w:r w:rsidRPr="00E45806">
                              <w:rPr>
                                <w:rFonts w:ascii="ArialMT" w:hAnsi="ArialMT" w:cs="ArialMT"/>
                                <w:color w:val="231F20"/>
                                <w:sz w:val="12"/>
                                <w:szCs w:val="12"/>
                                <w:lang w:val="en-US"/>
                              </w:rPr>
                              <w:t>Founder President:</w:t>
                            </w:r>
                          </w:p>
                          <w:p w14:paraId="47309544" w14:textId="77777777" w:rsidR="00195EB0" w:rsidRPr="00E45806" w:rsidRDefault="00195EB0" w:rsidP="00D92EA0">
                            <w:pPr>
                              <w:autoSpaceDE w:val="0"/>
                              <w:autoSpaceDN w:val="0"/>
                              <w:adjustRightInd w:val="0"/>
                              <w:spacing w:after="0" w:line="240" w:lineRule="auto"/>
                              <w:jc w:val="right"/>
                              <w:rPr>
                                <w:rFonts w:ascii="ArialMT" w:hAnsi="ArialMT" w:cs="ArialMT"/>
                                <w:color w:val="231F20"/>
                                <w:sz w:val="12"/>
                                <w:szCs w:val="12"/>
                                <w:lang w:val="en-US"/>
                              </w:rPr>
                            </w:pPr>
                            <w:r w:rsidRPr="00E45806">
                              <w:rPr>
                                <w:rFonts w:ascii="ArialMT" w:hAnsi="ArialMT" w:cs="ArialMT"/>
                                <w:color w:val="231F20"/>
                                <w:sz w:val="12"/>
                                <w:szCs w:val="12"/>
                                <w:lang w:val="en-US"/>
                              </w:rPr>
                              <w:t>HRH Prince Bernard</w:t>
                            </w:r>
                          </w:p>
                          <w:p w14:paraId="2DDB3AD4" w14:textId="77777777" w:rsidR="00195EB0" w:rsidRPr="00E45806" w:rsidRDefault="00195EB0" w:rsidP="00D92EA0">
                            <w:pPr>
                              <w:autoSpaceDE w:val="0"/>
                              <w:autoSpaceDN w:val="0"/>
                              <w:adjustRightInd w:val="0"/>
                              <w:spacing w:after="0" w:line="240" w:lineRule="auto"/>
                              <w:jc w:val="right"/>
                              <w:rPr>
                                <w:rFonts w:ascii="ArialMT" w:hAnsi="ArialMT" w:cs="ArialMT"/>
                                <w:color w:val="231F20"/>
                                <w:sz w:val="12"/>
                                <w:szCs w:val="12"/>
                                <w:lang w:val="en-US"/>
                              </w:rPr>
                            </w:pPr>
                            <w:proofErr w:type="gramStart"/>
                            <w:r w:rsidRPr="00E45806">
                              <w:rPr>
                                <w:rFonts w:ascii="ArialMT" w:hAnsi="ArialMT" w:cs="ArialMT"/>
                                <w:color w:val="231F20"/>
                                <w:sz w:val="12"/>
                                <w:szCs w:val="12"/>
                                <w:lang w:val="en-US"/>
                              </w:rPr>
                              <w:t>of</w:t>
                            </w:r>
                            <w:proofErr w:type="gramEnd"/>
                            <w:r w:rsidRPr="00E45806">
                              <w:rPr>
                                <w:rFonts w:ascii="ArialMT" w:hAnsi="ArialMT" w:cs="ArialMT"/>
                                <w:color w:val="231F20"/>
                                <w:sz w:val="12"/>
                                <w:szCs w:val="12"/>
                                <w:lang w:val="en-US"/>
                              </w:rPr>
                              <w:t xml:space="preserve"> the Netherlands</w:t>
                            </w:r>
                          </w:p>
                          <w:p w14:paraId="4E6CAAC9" w14:textId="77777777" w:rsidR="00195EB0" w:rsidRPr="00E45806" w:rsidRDefault="00195EB0" w:rsidP="00D92EA0">
                            <w:pPr>
                              <w:autoSpaceDE w:val="0"/>
                              <w:autoSpaceDN w:val="0"/>
                              <w:adjustRightInd w:val="0"/>
                              <w:spacing w:after="0" w:line="240" w:lineRule="auto"/>
                              <w:jc w:val="right"/>
                              <w:rPr>
                                <w:rFonts w:ascii="ArialMT" w:hAnsi="ArialMT" w:cs="ArialMT"/>
                                <w:color w:val="231F20"/>
                                <w:sz w:val="12"/>
                                <w:szCs w:val="12"/>
                                <w:lang w:val="en-US"/>
                              </w:rPr>
                            </w:pPr>
                          </w:p>
                          <w:p w14:paraId="39E0BDB5" w14:textId="77777777" w:rsidR="00195EB0" w:rsidRPr="00E45806" w:rsidRDefault="00195EB0" w:rsidP="00D92EA0">
                            <w:pPr>
                              <w:autoSpaceDE w:val="0"/>
                              <w:autoSpaceDN w:val="0"/>
                              <w:adjustRightInd w:val="0"/>
                              <w:spacing w:after="0" w:line="240" w:lineRule="auto"/>
                              <w:jc w:val="right"/>
                              <w:rPr>
                                <w:rFonts w:ascii="ArialMT" w:hAnsi="ArialMT" w:cs="ArialMT"/>
                                <w:color w:val="231F20"/>
                                <w:sz w:val="12"/>
                                <w:szCs w:val="12"/>
                                <w:lang w:val="en-US"/>
                              </w:rPr>
                            </w:pPr>
                            <w:r w:rsidRPr="00E45806">
                              <w:rPr>
                                <w:rFonts w:ascii="ArialMT" w:hAnsi="ArialMT" w:cs="ArialMT"/>
                                <w:color w:val="231F20"/>
                                <w:sz w:val="12"/>
                                <w:szCs w:val="12"/>
                                <w:lang w:val="en-US"/>
                              </w:rPr>
                              <w:t>Registered as:</w:t>
                            </w:r>
                          </w:p>
                          <w:p w14:paraId="7DDA96AD" w14:textId="77777777" w:rsidR="00195EB0" w:rsidRPr="00E45806" w:rsidRDefault="00195EB0" w:rsidP="00D92EA0">
                            <w:pPr>
                              <w:autoSpaceDE w:val="0"/>
                              <w:autoSpaceDN w:val="0"/>
                              <w:adjustRightInd w:val="0"/>
                              <w:spacing w:after="0" w:line="240" w:lineRule="auto"/>
                              <w:jc w:val="right"/>
                              <w:rPr>
                                <w:rFonts w:ascii="ArialMT" w:hAnsi="ArialMT" w:cs="ArialMT"/>
                                <w:color w:val="231F20"/>
                                <w:sz w:val="12"/>
                                <w:szCs w:val="12"/>
                                <w:lang w:val="en-US"/>
                              </w:rPr>
                            </w:pPr>
                            <w:r w:rsidRPr="00E45806">
                              <w:rPr>
                                <w:rFonts w:ascii="ArialMT" w:hAnsi="ArialMT" w:cs="ArialMT"/>
                                <w:color w:val="231F20"/>
                                <w:sz w:val="12"/>
                                <w:szCs w:val="12"/>
                                <w:lang w:val="en-US"/>
                              </w:rPr>
                              <w:t>WWF-World Wildlife Fund for Nature</w:t>
                            </w:r>
                          </w:p>
                          <w:p w14:paraId="45D36774" w14:textId="77777777" w:rsidR="00195EB0" w:rsidRPr="00E45806" w:rsidRDefault="00195EB0" w:rsidP="00D92EA0">
                            <w:pPr>
                              <w:autoSpaceDE w:val="0"/>
                              <w:autoSpaceDN w:val="0"/>
                              <w:adjustRightInd w:val="0"/>
                              <w:spacing w:after="0" w:line="240" w:lineRule="auto"/>
                              <w:jc w:val="right"/>
                              <w:rPr>
                                <w:rFonts w:ascii="ArialMT" w:hAnsi="ArialMT" w:cs="ArialMT"/>
                                <w:color w:val="231F20"/>
                                <w:sz w:val="12"/>
                                <w:szCs w:val="12"/>
                              </w:rPr>
                            </w:pPr>
                            <w:r w:rsidRPr="00E45806">
                              <w:rPr>
                                <w:rFonts w:ascii="ArialMT" w:hAnsi="ArialMT" w:cs="ArialMT"/>
                                <w:color w:val="231F20"/>
                                <w:sz w:val="12"/>
                                <w:szCs w:val="12"/>
                              </w:rPr>
                              <w:t>WWF-</w:t>
                            </w:r>
                            <w:proofErr w:type="spellStart"/>
                            <w:r w:rsidRPr="00E45806">
                              <w:rPr>
                                <w:rFonts w:ascii="ArialMT" w:hAnsi="ArialMT" w:cs="ArialMT"/>
                                <w:color w:val="231F20"/>
                                <w:sz w:val="12"/>
                                <w:szCs w:val="12"/>
                              </w:rPr>
                              <w:t>Fondo</w:t>
                            </w:r>
                            <w:proofErr w:type="spellEnd"/>
                            <w:r w:rsidRPr="00E45806">
                              <w:rPr>
                                <w:rFonts w:ascii="ArialMT" w:hAnsi="ArialMT" w:cs="ArialMT"/>
                                <w:color w:val="231F20"/>
                                <w:sz w:val="12"/>
                                <w:szCs w:val="12"/>
                              </w:rPr>
                              <w:t xml:space="preserve"> Mondiale per la </w:t>
                            </w:r>
                            <w:proofErr w:type="spellStart"/>
                            <w:r w:rsidRPr="00E45806">
                              <w:rPr>
                                <w:rFonts w:ascii="ArialMT" w:hAnsi="ArialMT" w:cs="ArialMT"/>
                                <w:color w:val="231F20"/>
                                <w:sz w:val="12"/>
                                <w:szCs w:val="12"/>
                              </w:rPr>
                              <w:t>Natura</w:t>
                            </w:r>
                            <w:proofErr w:type="spellEnd"/>
                          </w:p>
                          <w:p w14:paraId="5A34A9AD" w14:textId="77777777" w:rsidR="00195EB0" w:rsidRPr="00E45806" w:rsidRDefault="00195EB0" w:rsidP="00D92EA0">
                            <w:pPr>
                              <w:autoSpaceDE w:val="0"/>
                              <w:autoSpaceDN w:val="0"/>
                              <w:adjustRightInd w:val="0"/>
                              <w:spacing w:after="0" w:line="240" w:lineRule="auto"/>
                              <w:jc w:val="right"/>
                              <w:rPr>
                                <w:rFonts w:ascii="ArialMT" w:hAnsi="ArialMT" w:cs="ArialMT"/>
                                <w:color w:val="231F20"/>
                                <w:sz w:val="12"/>
                                <w:szCs w:val="12"/>
                              </w:rPr>
                            </w:pPr>
                            <w:r w:rsidRPr="00E45806">
                              <w:rPr>
                                <w:rFonts w:ascii="ArialMT" w:hAnsi="ArialMT" w:cs="ArialMT"/>
                                <w:color w:val="231F20"/>
                                <w:sz w:val="12"/>
                                <w:szCs w:val="12"/>
                              </w:rPr>
                              <w:t>WWF-</w:t>
                            </w:r>
                            <w:proofErr w:type="spellStart"/>
                            <w:r w:rsidRPr="00E45806">
                              <w:rPr>
                                <w:rFonts w:ascii="ArialMT" w:hAnsi="ArialMT" w:cs="ArialMT"/>
                                <w:color w:val="231F20"/>
                                <w:sz w:val="12"/>
                                <w:szCs w:val="12"/>
                              </w:rPr>
                              <w:t>Fondo</w:t>
                            </w:r>
                            <w:proofErr w:type="spellEnd"/>
                            <w:r w:rsidRPr="00E45806">
                              <w:rPr>
                                <w:rFonts w:ascii="ArialMT" w:hAnsi="ArialMT" w:cs="ArialMT"/>
                                <w:color w:val="231F20"/>
                                <w:sz w:val="12"/>
                                <w:szCs w:val="12"/>
                              </w:rPr>
                              <w:t xml:space="preserve"> </w:t>
                            </w:r>
                            <w:proofErr w:type="spellStart"/>
                            <w:r w:rsidRPr="00E45806">
                              <w:rPr>
                                <w:rFonts w:ascii="ArialMT" w:hAnsi="ArialMT" w:cs="ArialMT"/>
                                <w:color w:val="231F20"/>
                                <w:sz w:val="12"/>
                                <w:szCs w:val="12"/>
                              </w:rPr>
                              <w:t>Mundial</w:t>
                            </w:r>
                            <w:proofErr w:type="spellEnd"/>
                            <w:r w:rsidRPr="00E45806">
                              <w:rPr>
                                <w:rFonts w:ascii="ArialMT" w:hAnsi="ArialMT" w:cs="ArialMT"/>
                                <w:color w:val="231F20"/>
                                <w:sz w:val="12"/>
                                <w:szCs w:val="12"/>
                              </w:rPr>
                              <w:t xml:space="preserve"> para la </w:t>
                            </w:r>
                            <w:proofErr w:type="spellStart"/>
                            <w:r w:rsidRPr="00E45806">
                              <w:rPr>
                                <w:rFonts w:ascii="ArialMT" w:hAnsi="ArialMT" w:cs="ArialMT"/>
                                <w:color w:val="231F20"/>
                                <w:sz w:val="12"/>
                                <w:szCs w:val="12"/>
                              </w:rPr>
                              <w:t>Naturaleza</w:t>
                            </w:r>
                            <w:proofErr w:type="spellEnd"/>
                          </w:p>
                          <w:p w14:paraId="315E3833" w14:textId="77777777" w:rsidR="00195EB0" w:rsidRPr="00E45806" w:rsidRDefault="00195EB0" w:rsidP="00D92EA0">
                            <w:pPr>
                              <w:autoSpaceDE w:val="0"/>
                              <w:autoSpaceDN w:val="0"/>
                              <w:adjustRightInd w:val="0"/>
                              <w:spacing w:after="0" w:line="240" w:lineRule="auto"/>
                              <w:jc w:val="right"/>
                              <w:rPr>
                                <w:rFonts w:ascii="ArialMT" w:hAnsi="ArialMT" w:cs="ArialMT"/>
                                <w:color w:val="231F20"/>
                                <w:sz w:val="12"/>
                                <w:szCs w:val="12"/>
                              </w:rPr>
                            </w:pPr>
                            <w:r w:rsidRPr="00E45806">
                              <w:rPr>
                                <w:rFonts w:ascii="ArialMT" w:hAnsi="ArialMT" w:cs="ArialMT"/>
                                <w:color w:val="231F20"/>
                                <w:sz w:val="12"/>
                                <w:szCs w:val="12"/>
                              </w:rPr>
                              <w:t>WWF-Fonds Mondial pour la Nature</w:t>
                            </w:r>
                          </w:p>
                          <w:p w14:paraId="069EDB04" w14:textId="77777777" w:rsidR="00195EB0" w:rsidRPr="00E45806" w:rsidRDefault="00195EB0" w:rsidP="00D92EA0">
                            <w:pPr>
                              <w:autoSpaceDE w:val="0"/>
                              <w:autoSpaceDN w:val="0"/>
                              <w:adjustRightInd w:val="0"/>
                              <w:spacing w:after="0" w:line="240" w:lineRule="auto"/>
                              <w:jc w:val="right"/>
                              <w:rPr>
                                <w:rFonts w:ascii="ArialMT" w:hAnsi="ArialMT" w:cs="ArialMT"/>
                                <w:color w:val="231F20"/>
                                <w:sz w:val="12"/>
                                <w:szCs w:val="12"/>
                                <w:lang w:val="en-US"/>
                              </w:rPr>
                            </w:pPr>
                            <w:r w:rsidRPr="00E45806">
                              <w:rPr>
                                <w:rFonts w:ascii="ArialMT" w:hAnsi="ArialMT" w:cs="ArialMT"/>
                                <w:color w:val="231F20"/>
                                <w:sz w:val="12"/>
                                <w:szCs w:val="12"/>
                                <w:lang w:val="en-US"/>
                              </w:rPr>
                              <w:t xml:space="preserve">WWF-Welt </w:t>
                            </w:r>
                            <w:proofErr w:type="spellStart"/>
                            <w:r w:rsidRPr="00E45806">
                              <w:rPr>
                                <w:rFonts w:ascii="ArialMT" w:hAnsi="ArialMT" w:cs="ArialMT"/>
                                <w:color w:val="231F20"/>
                                <w:sz w:val="12"/>
                                <w:szCs w:val="12"/>
                                <w:lang w:val="en-US"/>
                              </w:rPr>
                              <w:t>Natur-Fonds</w:t>
                            </w:r>
                            <w:proofErr w:type="spellEnd"/>
                          </w:p>
                          <w:p w14:paraId="1744DDCE" w14:textId="77777777" w:rsidR="00195EB0" w:rsidRPr="00E45806" w:rsidRDefault="00195EB0" w:rsidP="00D92EA0">
                            <w:pPr>
                              <w:autoSpaceDE w:val="0"/>
                              <w:autoSpaceDN w:val="0"/>
                              <w:adjustRightInd w:val="0"/>
                              <w:spacing w:after="0" w:line="240" w:lineRule="auto"/>
                              <w:jc w:val="right"/>
                              <w:rPr>
                                <w:rFonts w:ascii="ArialMT" w:hAnsi="ArialMT" w:cs="ArialMT"/>
                                <w:color w:val="231F20"/>
                                <w:sz w:val="12"/>
                                <w:szCs w:val="12"/>
                                <w:lang w:val="en-US"/>
                              </w:rPr>
                            </w:pPr>
                            <w:r w:rsidRPr="00E45806">
                              <w:rPr>
                                <w:rFonts w:ascii="ArialMT" w:hAnsi="ArialMT" w:cs="ArialMT"/>
                                <w:color w:val="231F20"/>
                                <w:sz w:val="12"/>
                                <w:szCs w:val="12"/>
                                <w:lang w:val="en-US"/>
                              </w:rPr>
                              <w:t>Also known as World Wildlife Fund</w:t>
                            </w:r>
                          </w:p>
                          <w:p w14:paraId="47FDE7E6" w14:textId="77777777" w:rsidR="00195EB0" w:rsidRPr="00CC588B" w:rsidRDefault="00195EB0" w:rsidP="00D92EA0">
                            <w:pPr>
                              <w:pStyle w:val="Header"/>
                              <w:spacing w:line="160" w:lineRule="exact"/>
                              <w:jc w:val="right"/>
                              <w:rPr>
                                <w:rFonts w:ascii="Cambria" w:hAnsi="Cambria"/>
                                <w:i/>
                                <w:iCs/>
                                <w:sz w:val="20"/>
                                <w:lang w:val="en-US"/>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8pt;margin-top:273pt;width:138.75pt;height:456.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" o:allowincell="f" filled="f" fillcolor="#e6eed5" stroked="f" strokecolor="#622423" strokeweight="6pt">
                <v:stroke linestyle="thickThin"/>
                <v:textbox inset="18pt,18pt,18pt,18pt">
                  <w:txbxContent>
                    <w:p w14:paraId="396C7F6C" w14:textId="16790766" w:rsidR="00195EB0" w:rsidRDefault="00195EB0" w:rsidP="00A44312">
                      <w:pPr>
                        <w:autoSpaceDE w:val="0"/>
                        <w:autoSpaceDN w:val="0"/>
                        <w:adjustRightInd w:val="0"/>
                        <w:jc w:val="right"/>
                        <w:rPr>
                          <w:rFonts w:ascii="Arial-BoldMT" w:hAnsi="Arial-BoldMT" w:cs="Arial-BoldMT"/>
                          <w:b/>
                          <w:bCs/>
                          <w:color w:val="231F20"/>
                          <w:sz w:val="12"/>
                          <w:szCs w:val="12"/>
                          <w:lang w:val="en-US"/>
                        </w:rPr>
                      </w:pPr>
                      <w:r w:rsidRPr="00A00962">
                        <w:rPr>
                          <w:rFonts w:ascii="Arial-BoldMT" w:hAnsi="Arial-BoldMT" w:cs="Arial-BoldMT"/>
                          <w:b/>
                          <w:bCs/>
                          <w:color w:val="231F20"/>
                          <w:sz w:val="12"/>
                          <w:szCs w:val="12"/>
                          <w:lang w:val="en-US"/>
                        </w:rPr>
                        <w:t>WWF M</w:t>
                      </w:r>
                      <w:r>
                        <w:rPr>
                          <w:rFonts w:ascii="Arial-BoldMT" w:hAnsi="Arial-BoldMT" w:cs="Arial-BoldMT"/>
                          <w:b/>
                          <w:bCs/>
                          <w:color w:val="231F20"/>
                          <w:sz w:val="12"/>
                          <w:szCs w:val="12"/>
                          <w:lang w:val="en-US"/>
                        </w:rPr>
                        <w:t>DC</w:t>
                      </w:r>
                      <w:r w:rsidRPr="00A00962">
                        <w:rPr>
                          <w:rFonts w:ascii="Arial-BoldMT" w:hAnsi="Arial-BoldMT" w:cs="Arial-BoldMT"/>
                          <w:b/>
                          <w:bCs/>
                          <w:color w:val="231F20"/>
                          <w:sz w:val="12"/>
                          <w:szCs w:val="12"/>
                          <w:lang w:val="en-US"/>
                        </w:rPr>
                        <w:t>O</w:t>
                      </w:r>
                    </w:p>
                    <w:p w14:paraId="3116326B" w14:textId="77777777" w:rsidR="00195EB0" w:rsidRPr="00A00962" w:rsidRDefault="00195EB0" w:rsidP="00A44312">
                      <w:pPr>
                        <w:autoSpaceDE w:val="0"/>
                        <w:autoSpaceDN w:val="0"/>
                        <w:adjustRightInd w:val="0"/>
                        <w:spacing w:after="0" w:line="240" w:lineRule="auto"/>
                        <w:jc w:val="right"/>
                        <w:rPr>
                          <w:rFonts w:ascii="ArialMT" w:hAnsi="ArialMT" w:cs="ArialMT"/>
                          <w:color w:val="231F20"/>
                          <w:sz w:val="12"/>
                          <w:szCs w:val="12"/>
                          <w:lang w:val="en-US"/>
                        </w:rPr>
                      </w:pPr>
                      <w:proofErr w:type="spellStart"/>
                      <w:r w:rsidRPr="00A00962">
                        <w:rPr>
                          <w:rFonts w:ascii="ArialMT" w:hAnsi="ArialMT" w:cs="ArialMT"/>
                          <w:color w:val="231F20"/>
                          <w:sz w:val="12"/>
                          <w:szCs w:val="12"/>
                          <w:lang w:val="en-US"/>
                        </w:rPr>
                        <w:t>Près</w:t>
                      </w:r>
                      <w:proofErr w:type="spellEnd"/>
                      <w:r w:rsidRPr="00A00962">
                        <w:rPr>
                          <w:rFonts w:ascii="ArialMT" w:hAnsi="ArialMT" w:cs="ArialMT"/>
                          <w:color w:val="231F20"/>
                          <w:sz w:val="12"/>
                          <w:szCs w:val="12"/>
                          <w:lang w:val="en-US"/>
                        </w:rPr>
                        <w:t xml:space="preserve"> lot II M </w:t>
                      </w:r>
                      <w:r>
                        <w:rPr>
                          <w:rFonts w:ascii="ArialMT" w:hAnsi="ArialMT" w:cs="ArialMT"/>
                          <w:color w:val="231F20"/>
                          <w:sz w:val="12"/>
                          <w:szCs w:val="12"/>
                          <w:lang w:val="en-US"/>
                        </w:rPr>
                        <w:t xml:space="preserve">85 </w:t>
                      </w:r>
                      <w:proofErr w:type="spellStart"/>
                      <w:r w:rsidRPr="00A00962">
                        <w:rPr>
                          <w:rFonts w:ascii="ArialMT" w:hAnsi="ArialMT" w:cs="ArialMT"/>
                          <w:color w:val="231F20"/>
                          <w:sz w:val="12"/>
                          <w:szCs w:val="12"/>
                          <w:lang w:val="en-US"/>
                        </w:rPr>
                        <w:t>Ter</w:t>
                      </w:r>
                      <w:proofErr w:type="spellEnd"/>
                    </w:p>
                    <w:p w14:paraId="3B98F5DC" w14:textId="77777777" w:rsidR="00195EB0" w:rsidRPr="00A00962" w:rsidRDefault="00195EB0" w:rsidP="00A44312">
                      <w:pPr>
                        <w:autoSpaceDE w:val="0"/>
                        <w:autoSpaceDN w:val="0"/>
                        <w:adjustRightInd w:val="0"/>
                        <w:spacing w:after="0" w:line="240" w:lineRule="auto"/>
                        <w:jc w:val="right"/>
                        <w:rPr>
                          <w:rFonts w:ascii="ArialMT" w:hAnsi="ArialMT" w:cs="ArialMT"/>
                          <w:color w:val="231F20"/>
                          <w:sz w:val="12"/>
                          <w:szCs w:val="12"/>
                        </w:rPr>
                      </w:pPr>
                      <w:proofErr w:type="spellStart"/>
                      <w:r w:rsidRPr="00A00962">
                        <w:rPr>
                          <w:rFonts w:ascii="ArialMT" w:hAnsi="ArialMT" w:cs="ArialMT"/>
                          <w:color w:val="231F20"/>
                          <w:sz w:val="12"/>
                          <w:szCs w:val="12"/>
                        </w:rPr>
                        <w:t>Antsakaviro</w:t>
                      </w:r>
                      <w:proofErr w:type="spellEnd"/>
                    </w:p>
                    <w:p w14:paraId="761CBB3B" w14:textId="77777777" w:rsidR="00195EB0" w:rsidRDefault="00195EB0" w:rsidP="00A44312">
                      <w:pPr>
                        <w:autoSpaceDE w:val="0"/>
                        <w:autoSpaceDN w:val="0"/>
                        <w:adjustRightInd w:val="0"/>
                        <w:spacing w:after="0" w:line="240" w:lineRule="auto"/>
                        <w:jc w:val="right"/>
                        <w:rPr>
                          <w:rFonts w:ascii="ArialMT" w:hAnsi="ArialMT" w:cs="ArialMT"/>
                          <w:color w:val="231F20"/>
                          <w:sz w:val="12"/>
                          <w:szCs w:val="12"/>
                        </w:rPr>
                      </w:pPr>
                      <w:r w:rsidRPr="00A00962">
                        <w:rPr>
                          <w:rFonts w:ascii="ArialMT" w:hAnsi="ArialMT" w:cs="ArialMT"/>
                          <w:color w:val="231F20"/>
                          <w:sz w:val="12"/>
                          <w:szCs w:val="12"/>
                        </w:rPr>
                        <w:t>(101) Antananarivo</w:t>
                      </w:r>
                    </w:p>
                    <w:p w14:paraId="4747BD1F" w14:textId="77777777" w:rsidR="00195EB0" w:rsidRPr="00A00962" w:rsidRDefault="00195EB0" w:rsidP="00A44312">
                      <w:pPr>
                        <w:autoSpaceDE w:val="0"/>
                        <w:autoSpaceDN w:val="0"/>
                        <w:adjustRightInd w:val="0"/>
                        <w:spacing w:after="0" w:line="240" w:lineRule="auto"/>
                        <w:jc w:val="right"/>
                        <w:rPr>
                          <w:rFonts w:ascii="ArialMT" w:hAnsi="ArialMT" w:cs="ArialMT"/>
                          <w:color w:val="231F20"/>
                          <w:sz w:val="12"/>
                          <w:szCs w:val="12"/>
                        </w:rPr>
                      </w:pPr>
                    </w:p>
                    <w:p w14:paraId="262F1D50" w14:textId="77777777" w:rsidR="00195EB0" w:rsidRPr="00A00962" w:rsidRDefault="00195EB0" w:rsidP="00A44312">
                      <w:pPr>
                        <w:autoSpaceDE w:val="0"/>
                        <w:autoSpaceDN w:val="0"/>
                        <w:adjustRightInd w:val="0"/>
                        <w:spacing w:after="0" w:line="240" w:lineRule="auto"/>
                        <w:jc w:val="right"/>
                        <w:rPr>
                          <w:rFonts w:ascii="ArialMT" w:hAnsi="ArialMT" w:cs="ArialMT"/>
                          <w:color w:val="231F20"/>
                          <w:sz w:val="12"/>
                          <w:szCs w:val="12"/>
                        </w:rPr>
                      </w:pPr>
                      <w:r w:rsidRPr="00A00962">
                        <w:rPr>
                          <w:rFonts w:ascii="ArialMT" w:hAnsi="ArialMT" w:cs="ArialMT"/>
                          <w:color w:val="231F20"/>
                          <w:sz w:val="12"/>
                          <w:szCs w:val="12"/>
                        </w:rPr>
                        <w:t>Tél: +261 34 4</w:t>
                      </w:r>
                      <w:r>
                        <w:rPr>
                          <w:rFonts w:ascii="ArialMT" w:hAnsi="ArialMT" w:cs="ArialMT"/>
                          <w:color w:val="231F20"/>
                          <w:sz w:val="12"/>
                          <w:szCs w:val="12"/>
                        </w:rPr>
                        <w:t>9</w:t>
                      </w:r>
                      <w:r w:rsidRPr="00A00962">
                        <w:rPr>
                          <w:rFonts w:ascii="ArialMT" w:hAnsi="ArialMT" w:cs="ArialMT"/>
                          <w:color w:val="231F20"/>
                          <w:sz w:val="12"/>
                          <w:szCs w:val="12"/>
                        </w:rPr>
                        <w:t xml:space="preserve"> 888 04</w:t>
                      </w:r>
                    </w:p>
                    <w:p w14:paraId="788451BD" w14:textId="77777777" w:rsidR="00195EB0" w:rsidRPr="00A00962" w:rsidRDefault="00195EB0" w:rsidP="00A44312">
                      <w:pPr>
                        <w:autoSpaceDE w:val="0"/>
                        <w:autoSpaceDN w:val="0"/>
                        <w:adjustRightInd w:val="0"/>
                        <w:spacing w:after="0" w:line="240" w:lineRule="auto"/>
                        <w:jc w:val="right"/>
                        <w:rPr>
                          <w:rFonts w:ascii="ArialMT" w:hAnsi="ArialMT" w:cs="ArialMT"/>
                          <w:color w:val="231F20"/>
                          <w:sz w:val="12"/>
                          <w:szCs w:val="12"/>
                        </w:rPr>
                      </w:pPr>
                      <w:r>
                        <w:rPr>
                          <w:rFonts w:ascii="ArialMT" w:hAnsi="ArialMT" w:cs="ArialMT"/>
                          <w:color w:val="231F20"/>
                          <w:sz w:val="12"/>
                          <w:szCs w:val="12"/>
                        </w:rPr>
                        <w:t>Tél: +261 34 49</w:t>
                      </w:r>
                      <w:r w:rsidRPr="00A00962">
                        <w:rPr>
                          <w:rFonts w:ascii="ArialMT" w:hAnsi="ArialMT" w:cs="ArialMT"/>
                          <w:color w:val="231F20"/>
                          <w:sz w:val="12"/>
                          <w:szCs w:val="12"/>
                        </w:rPr>
                        <w:t xml:space="preserve"> 888 05</w:t>
                      </w:r>
                    </w:p>
                    <w:p w14:paraId="0740AB09" w14:textId="77777777" w:rsidR="00195EB0" w:rsidRPr="00A00962" w:rsidRDefault="00195EB0" w:rsidP="00A44312">
                      <w:pPr>
                        <w:autoSpaceDE w:val="0"/>
                        <w:autoSpaceDN w:val="0"/>
                        <w:adjustRightInd w:val="0"/>
                        <w:spacing w:after="0" w:line="240" w:lineRule="auto"/>
                        <w:jc w:val="right"/>
                        <w:rPr>
                          <w:rFonts w:ascii="ArialMT" w:hAnsi="ArialMT" w:cs="ArialMT"/>
                          <w:color w:val="231F20"/>
                          <w:sz w:val="12"/>
                          <w:szCs w:val="12"/>
                        </w:rPr>
                      </w:pPr>
                      <w:r>
                        <w:rPr>
                          <w:rFonts w:ascii="ArialMT" w:hAnsi="ArialMT" w:cs="ArialMT"/>
                          <w:color w:val="231F20"/>
                          <w:sz w:val="12"/>
                          <w:szCs w:val="12"/>
                        </w:rPr>
                        <w:t>Tél: +261 34 49</w:t>
                      </w:r>
                      <w:r w:rsidRPr="00A00962">
                        <w:rPr>
                          <w:rFonts w:ascii="ArialMT" w:hAnsi="ArialMT" w:cs="ArialMT"/>
                          <w:color w:val="231F20"/>
                          <w:sz w:val="12"/>
                          <w:szCs w:val="12"/>
                        </w:rPr>
                        <w:t xml:space="preserve"> 888 06</w:t>
                      </w:r>
                    </w:p>
                    <w:p w14:paraId="56EE36FC" w14:textId="77777777" w:rsidR="00195EB0" w:rsidRPr="00A44312" w:rsidRDefault="00195EB0" w:rsidP="00A44312">
                      <w:pPr>
                        <w:autoSpaceDE w:val="0"/>
                        <w:autoSpaceDN w:val="0"/>
                        <w:adjustRightInd w:val="0"/>
                        <w:spacing w:after="0" w:line="240" w:lineRule="auto"/>
                        <w:jc w:val="right"/>
                        <w:rPr>
                          <w:rFonts w:ascii="ArialMT" w:hAnsi="ArialMT" w:cs="ArialMT"/>
                          <w:color w:val="231F20"/>
                          <w:sz w:val="12"/>
                          <w:szCs w:val="12"/>
                          <w:lang w:val="en-US"/>
                        </w:rPr>
                      </w:pPr>
                      <w:r w:rsidRPr="00A44312">
                        <w:rPr>
                          <w:rFonts w:ascii="ArialMT" w:hAnsi="ArialMT" w:cs="ArialMT"/>
                          <w:color w:val="231F20"/>
                          <w:sz w:val="12"/>
                          <w:szCs w:val="12"/>
                          <w:lang w:val="en-US"/>
                        </w:rPr>
                        <w:t>Fax: +261 20 22 348 88</w:t>
                      </w:r>
                    </w:p>
                    <w:p w14:paraId="0BC03CAA" w14:textId="77777777" w:rsidR="00195EB0" w:rsidRPr="00A44312" w:rsidRDefault="00195EB0" w:rsidP="00A44312">
                      <w:pPr>
                        <w:autoSpaceDE w:val="0"/>
                        <w:autoSpaceDN w:val="0"/>
                        <w:adjustRightInd w:val="0"/>
                        <w:spacing w:after="0" w:line="240" w:lineRule="auto"/>
                        <w:jc w:val="right"/>
                        <w:rPr>
                          <w:rFonts w:ascii="ArialMT" w:hAnsi="ArialMT" w:cs="ArialMT"/>
                          <w:color w:val="231F20"/>
                          <w:sz w:val="12"/>
                          <w:szCs w:val="12"/>
                          <w:lang w:val="en-US"/>
                        </w:rPr>
                      </w:pPr>
                    </w:p>
                    <w:p w14:paraId="68E3F470" w14:textId="77777777" w:rsidR="00195EB0" w:rsidRPr="00A44312" w:rsidRDefault="00195EB0" w:rsidP="00A44312">
                      <w:pPr>
                        <w:autoSpaceDE w:val="0"/>
                        <w:autoSpaceDN w:val="0"/>
                        <w:adjustRightInd w:val="0"/>
                        <w:spacing w:after="0" w:line="240" w:lineRule="auto"/>
                        <w:jc w:val="right"/>
                        <w:rPr>
                          <w:rFonts w:ascii="ArialMT" w:hAnsi="ArialMT" w:cs="ArialMT"/>
                          <w:color w:val="231F20"/>
                          <w:sz w:val="12"/>
                          <w:szCs w:val="12"/>
                          <w:lang w:val="en-US"/>
                        </w:rPr>
                      </w:pPr>
                      <w:proofErr w:type="spellStart"/>
                      <w:r w:rsidRPr="00A44312">
                        <w:rPr>
                          <w:rFonts w:ascii="ArialMT" w:hAnsi="ArialMT" w:cs="ArialMT"/>
                          <w:color w:val="231F20"/>
                          <w:sz w:val="12"/>
                          <w:szCs w:val="12"/>
                          <w:lang w:val="en-US"/>
                        </w:rPr>
                        <w:t>P.O.Box</w:t>
                      </w:r>
                      <w:proofErr w:type="spellEnd"/>
                      <w:r w:rsidRPr="00A44312">
                        <w:rPr>
                          <w:rFonts w:ascii="ArialMT" w:hAnsi="ArialMT" w:cs="ArialMT"/>
                          <w:color w:val="231F20"/>
                          <w:sz w:val="12"/>
                          <w:szCs w:val="12"/>
                          <w:lang w:val="en-US"/>
                        </w:rPr>
                        <w:t xml:space="preserve"> 738</w:t>
                      </w:r>
                    </w:p>
                    <w:p w14:paraId="0C254CC0" w14:textId="77777777" w:rsidR="00195EB0" w:rsidRPr="00A44312" w:rsidRDefault="00195EB0" w:rsidP="00A44312">
                      <w:pPr>
                        <w:autoSpaceDE w:val="0"/>
                        <w:autoSpaceDN w:val="0"/>
                        <w:adjustRightInd w:val="0"/>
                        <w:spacing w:after="0" w:line="240" w:lineRule="auto"/>
                        <w:jc w:val="right"/>
                        <w:rPr>
                          <w:rFonts w:ascii="ArialMT" w:hAnsi="ArialMT" w:cs="ArialMT"/>
                          <w:color w:val="231F20"/>
                          <w:sz w:val="12"/>
                          <w:szCs w:val="12"/>
                          <w:lang w:val="en-US"/>
                        </w:rPr>
                      </w:pPr>
                    </w:p>
                    <w:p w14:paraId="0DFE0FFC" w14:textId="77777777" w:rsidR="00195EB0" w:rsidRPr="00A44312" w:rsidRDefault="00195EB0" w:rsidP="00A44312">
                      <w:pPr>
                        <w:autoSpaceDE w:val="0"/>
                        <w:autoSpaceDN w:val="0"/>
                        <w:adjustRightInd w:val="0"/>
                        <w:spacing w:after="0" w:line="240" w:lineRule="auto"/>
                        <w:jc w:val="right"/>
                        <w:rPr>
                          <w:rFonts w:ascii="ArialMT" w:hAnsi="ArialMT" w:cs="ArialMT"/>
                          <w:color w:val="231F20"/>
                          <w:sz w:val="12"/>
                          <w:szCs w:val="12"/>
                          <w:lang w:val="en-US"/>
                        </w:rPr>
                      </w:pPr>
                      <w:r w:rsidRPr="00A44312">
                        <w:rPr>
                          <w:rFonts w:ascii="ArialMT" w:hAnsi="ArialMT" w:cs="ArialMT"/>
                          <w:color w:val="231F20"/>
                          <w:sz w:val="12"/>
                          <w:szCs w:val="12"/>
                          <w:lang w:val="en-US"/>
                        </w:rPr>
                        <w:t>wwfrep@moov.mg</w:t>
                      </w:r>
                    </w:p>
                    <w:p w14:paraId="66B7ECCB" w14:textId="77777777" w:rsidR="00195EB0" w:rsidRDefault="00247177" w:rsidP="00A44312">
                      <w:pPr>
                        <w:spacing w:after="0" w:line="240" w:lineRule="auto"/>
                        <w:jc w:val="right"/>
                        <w:rPr>
                          <w:rStyle w:val="Hyperlink"/>
                          <w:rFonts w:ascii="ArialMT" w:hAnsi="ArialMT" w:cs="ArialMT"/>
                          <w:sz w:val="12"/>
                          <w:szCs w:val="12"/>
                          <w:lang w:val="en-US"/>
                        </w:rPr>
                      </w:pPr>
                      <w:hyperlink r:id="rId10" w:history="1">
                        <w:r w:rsidR="00195EB0" w:rsidRPr="00A44312">
                          <w:rPr>
                            <w:rStyle w:val="Hyperlink"/>
                            <w:rFonts w:ascii="ArialMT" w:hAnsi="ArialMT" w:cs="ArialMT"/>
                            <w:sz w:val="12"/>
                            <w:szCs w:val="12"/>
                            <w:lang w:val="en-US"/>
                          </w:rPr>
                          <w:t>www.wwf.mg</w:t>
                        </w:r>
                      </w:hyperlink>
                    </w:p>
                    <w:p w14:paraId="271383A2" w14:textId="17666409" w:rsidR="00195EB0" w:rsidRPr="00A44312" w:rsidRDefault="00195EB0" w:rsidP="00A44312">
                      <w:pPr>
                        <w:spacing w:after="0" w:line="240" w:lineRule="auto"/>
                        <w:jc w:val="right"/>
                        <w:rPr>
                          <w:rFonts w:ascii="ArialMT" w:hAnsi="ArialMT" w:cs="ArialMT"/>
                          <w:color w:val="231F20"/>
                          <w:sz w:val="12"/>
                          <w:szCs w:val="12"/>
                          <w:lang w:val="en-US"/>
                        </w:rPr>
                      </w:pPr>
                      <w:r>
                        <w:rPr>
                          <w:rStyle w:val="Hyperlink"/>
                          <w:rFonts w:ascii="ArialMT" w:hAnsi="ArialMT" w:cs="ArialMT"/>
                          <w:sz w:val="12"/>
                          <w:szCs w:val="12"/>
                          <w:lang w:val="en-US"/>
                        </w:rPr>
                        <w:t>www.panda.org</w:t>
                      </w:r>
                    </w:p>
                    <w:p w14:paraId="5ED2CD5B" w14:textId="77777777" w:rsidR="00195EB0" w:rsidRPr="00A44312" w:rsidRDefault="00195EB0" w:rsidP="00D92EA0">
                      <w:pPr>
                        <w:pStyle w:val="Header"/>
                        <w:spacing w:line="160" w:lineRule="exact"/>
                        <w:jc w:val="right"/>
                        <w:rPr>
                          <w:rFonts w:ascii="Arial" w:hAnsi="Arial" w:cs="Arial"/>
                          <w:sz w:val="13"/>
                          <w:lang w:val="en-US"/>
                        </w:rPr>
                      </w:pPr>
                    </w:p>
                    <w:p w14:paraId="581D0B53" w14:textId="77777777" w:rsidR="00195EB0" w:rsidRPr="00A44312" w:rsidRDefault="00195EB0" w:rsidP="00D92EA0">
                      <w:pPr>
                        <w:pStyle w:val="Header"/>
                        <w:spacing w:line="160" w:lineRule="exact"/>
                        <w:jc w:val="right"/>
                        <w:rPr>
                          <w:rFonts w:ascii="Arial" w:hAnsi="Arial" w:cs="Arial"/>
                          <w:sz w:val="13"/>
                          <w:lang w:val="en-US"/>
                        </w:rPr>
                      </w:pPr>
                    </w:p>
                    <w:p w14:paraId="6D48653D" w14:textId="77777777" w:rsidR="00195EB0" w:rsidRPr="00A44312" w:rsidRDefault="00195EB0" w:rsidP="00D92EA0">
                      <w:pPr>
                        <w:pStyle w:val="Header"/>
                        <w:spacing w:line="160" w:lineRule="exact"/>
                        <w:jc w:val="right"/>
                        <w:rPr>
                          <w:rFonts w:ascii="Arial" w:hAnsi="Arial" w:cs="Arial"/>
                          <w:sz w:val="13"/>
                          <w:lang w:val="en-US"/>
                        </w:rPr>
                      </w:pPr>
                    </w:p>
                    <w:p w14:paraId="0D60B931" w14:textId="77777777" w:rsidR="00195EB0" w:rsidRPr="00A44312" w:rsidRDefault="00195EB0" w:rsidP="00D92EA0">
                      <w:pPr>
                        <w:pStyle w:val="Header"/>
                        <w:spacing w:line="160" w:lineRule="exact"/>
                        <w:jc w:val="right"/>
                        <w:rPr>
                          <w:rFonts w:ascii="Arial" w:hAnsi="Arial" w:cs="Arial"/>
                          <w:sz w:val="13"/>
                          <w:lang w:val="en-US"/>
                        </w:rPr>
                      </w:pPr>
                    </w:p>
                    <w:p w14:paraId="52AD5328" w14:textId="77777777" w:rsidR="00195EB0" w:rsidRPr="00A44312" w:rsidRDefault="00195EB0" w:rsidP="00D92EA0">
                      <w:pPr>
                        <w:pStyle w:val="Header"/>
                        <w:spacing w:line="160" w:lineRule="exact"/>
                        <w:jc w:val="right"/>
                        <w:rPr>
                          <w:rFonts w:ascii="Arial" w:hAnsi="Arial" w:cs="Arial"/>
                          <w:sz w:val="13"/>
                          <w:lang w:val="en-US"/>
                        </w:rPr>
                      </w:pPr>
                    </w:p>
                    <w:p w14:paraId="5E5C14E0" w14:textId="77777777" w:rsidR="00195EB0" w:rsidRPr="00A44312" w:rsidRDefault="00195EB0" w:rsidP="00D92EA0">
                      <w:pPr>
                        <w:pStyle w:val="Header"/>
                        <w:spacing w:line="160" w:lineRule="exact"/>
                        <w:jc w:val="right"/>
                        <w:rPr>
                          <w:rFonts w:ascii="Arial" w:hAnsi="Arial" w:cs="Arial"/>
                          <w:sz w:val="13"/>
                          <w:lang w:val="en-US"/>
                        </w:rPr>
                      </w:pPr>
                    </w:p>
                    <w:p w14:paraId="0D99AC12" w14:textId="77777777" w:rsidR="00195EB0" w:rsidRPr="00A44312" w:rsidRDefault="00195EB0" w:rsidP="00D92EA0">
                      <w:pPr>
                        <w:pStyle w:val="Header"/>
                        <w:spacing w:line="160" w:lineRule="exact"/>
                        <w:jc w:val="right"/>
                        <w:rPr>
                          <w:rFonts w:ascii="Arial" w:hAnsi="Arial" w:cs="Arial"/>
                          <w:sz w:val="13"/>
                          <w:lang w:val="en-US"/>
                        </w:rPr>
                      </w:pPr>
                    </w:p>
                    <w:p w14:paraId="5B6AE815" w14:textId="77777777" w:rsidR="00195EB0" w:rsidRPr="00A44312" w:rsidRDefault="00195EB0" w:rsidP="00D92EA0">
                      <w:pPr>
                        <w:pStyle w:val="Header"/>
                        <w:spacing w:line="160" w:lineRule="exact"/>
                        <w:jc w:val="right"/>
                        <w:rPr>
                          <w:rFonts w:ascii="Arial" w:hAnsi="Arial" w:cs="Arial"/>
                          <w:sz w:val="13"/>
                          <w:lang w:val="en-US"/>
                        </w:rPr>
                      </w:pPr>
                    </w:p>
                    <w:p w14:paraId="2F565AA7" w14:textId="77777777" w:rsidR="00195EB0" w:rsidRPr="00A44312" w:rsidRDefault="00195EB0" w:rsidP="00D92EA0">
                      <w:pPr>
                        <w:pStyle w:val="Header"/>
                        <w:spacing w:line="160" w:lineRule="exact"/>
                        <w:jc w:val="right"/>
                        <w:rPr>
                          <w:rFonts w:ascii="Arial" w:hAnsi="Arial" w:cs="Arial"/>
                          <w:sz w:val="13"/>
                          <w:lang w:val="en-US"/>
                        </w:rPr>
                      </w:pPr>
                    </w:p>
                    <w:p w14:paraId="1EE07729" w14:textId="77777777" w:rsidR="00195EB0" w:rsidRPr="00A44312" w:rsidRDefault="00195EB0" w:rsidP="00D92EA0">
                      <w:pPr>
                        <w:pStyle w:val="Header"/>
                        <w:spacing w:line="160" w:lineRule="exact"/>
                        <w:jc w:val="right"/>
                        <w:rPr>
                          <w:rFonts w:ascii="Arial" w:hAnsi="Arial" w:cs="Arial"/>
                          <w:sz w:val="13"/>
                          <w:lang w:val="en-US"/>
                        </w:rPr>
                      </w:pPr>
                    </w:p>
                    <w:p w14:paraId="2448261B" w14:textId="77777777" w:rsidR="00195EB0" w:rsidRPr="00A44312" w:rsidRDefault="00195EB0" w:rsidP="00D92EA0">
                      <w:pPr>
                        <w:pStyle w:val="Header"/>
                        <w:spacing w:line="160" w:lineRule="exact"/>
                        <w:jc w:val="right"/>
                        <w:rPr>
                          <w:rFonts w:ascii="Arial" w:hAnsi="Arial" w:cs="Arial"/>
                          <w:sz w:val="13"/>
                          <w:lang w:val="en-US"/>
                        </w:rPr>
                      </w:pPr>
                    </w:p>
                    <w:p w14:paraId="7EEA94D9" w14:textId="77777777" w:rsidR="00195EB0" w:rsidRPr="00A44312" w:rsidRDefault="00195EB0" w:rsidP="00D92EA0">
                      <w:pPr>
                        <w:pStyle w:val="Header"/>
                        <w:spacing w:line="160" w:lineRule="exact"/>
                        <w:jc w:val="right"/>
                        <w:rPr>
                          <w:rFonts w:ascii="Arial" w:hAnsi="Arial" w:cs="Arial"/>
                          <w:sz w:val="13"/>
                          <w:lang w:val="en-US"/>
                        </w:rPr>
                      </w:pPr>
                    </w:p>
                    <w:p w14:paraId="085D4E22" w14:textId="77777777" w:rsidR="00195EB0" w:rsidRPr="00A44312" w:rsidRDefault="00195EB0" w:rsidP="00D92EA0">
                      <w:pPr>
                        <w:pStyle w:val="Header"/>
                        <w:spacing w:line="160" w:lineRule="exact"/>
                        <w:jc w:val="right"/>
                        <w:rPr>
                          <w:rFonts w:ascii="Arial" w:hAnsi="Arial" w:cs="Arial"/>
                          <w:sz w:val="13"/>
                          <w:lang w:val="en-US"/>
                        </w:rPr>
                      </w:pPr>
                    </w:p>
                    <w:p w14:paraId="7E8B2738" w14:textId="77777777" w:rsidR="00195EB0" w:rsidRPr="00A44312" w:rsidRDefault="00195EB0" w:rsidP="00D92EA0">
                      <w:pPr>
                        <w:pStyle w:val="Header"/>
                        <w:spacing w:line="160" w:lineRule="exact"/>
                        <w:jc w:val="right"/>
                        <w:rPr>
                          <w:rFonts w:ascii="Arial" w:hAnsi="Arial" w:cs="Arial"/>
                          <w:sz w:val="13"/>
                          <w:lang w:val="en-US"/>
                        </w:rPr>
                      </w:pPr>
                    </w:p>
                    <w:p w14:paraId="3B6C8A60" w14:textId="77777777" w:rsidR="00195EB0" w:rsidRPr="00A44312" w:rsidRDefault="00195EB0" w:rsidP="00D92EA0">
                      <w:pPr>
                        <w:pStyle w:val="Header"/>
                        <w:spacing w:line="160" w:lineRule="exact"/>
                        <w:jc w:val="right"/>
                        <w:rPr>
                          <w:rFonts w:ascii="Arial" w:hAnsi="Arial" w:cs="Arial"/>
                          <w:sz w:val="13"/>
                          <w:lang w:val="en-US"/>
                        </w:rPr>
                      </w:pPr>
                    </w:p>
                    <w:p w14:paraId="4E05689B" w14:textId="77777777" w:rsidR="00195EB0" w:rsidRPr="00A44312" w:rsidRDefault="00195EB0" w:rsidP="00D92EA0">
                      <w:pPr>
                        <w:pStyle w:val="Header"/>
                        <w:spacing w:line="160" w:lineRule="exact"/>
                        <w:jc w:val="right"/>
                        <w:rPr>
                          <w:rFonts w:ascii="Arial" w:hAnsi="Arial" w:cs="Arial"/>
                          <w:sz w:val="13"/>
                          <w:lang w:val="en-US"/>
                        </w:rPr>
                      </w:pPr>
                    </w:p>
                    <w:p w14:paraId="408AD315" w14:textId="77777777" w:rsidR="00195EB0" w:rsidRPr="00A44312" w:rsidRDefault="00195EB0" w:rsidP="00D92EA0">
                      <w:pPr>
                        <w:pStyle w:val="Header"/>
                        <w:spacing w:line="160" w:lineRule="exact"/>
                        <w:jc w:val="right"/>
                        <w:rPr>
                          <w:rFonts w:ascii="Arial" w:hAnsi="Arial" w:cs="Arial"/>
                          <w:sz w:val="13"/>
                          <w:lang w:val="en-US"/>
                        </w:rPr>
                      </w:pPr>
                    </w:p>
                    <w:p w14:paraId="28D09F20" w14:textId="577D2BB2" w:rsidR="00195EB0" w:rsidRPr="00E45806" w:rsidRDefault="00195EB0" w:rsidP="00D92EA0">
                      <w:pPr>
                        <w:autoSpaceDE w:val="0"/>
                        <w:autoSpaceDN w:val="0"/>
                        <w:adjustRightInd w:val="0"/>
                        <w:spacing w:after="0" w:line="240" w:lineRule="auto"/>
                        <w:jc w:val="right"/>
                        <w:rPr>
                          <w:rFonts w:ascii="ArialMT" w:hAnsi="ArialMT" w:cs="ArialMT"/>
                          <w:color w:val="231F20"/>
                          <w:sz w:val="12"/>
                          <w:szCs w:val="12"/>
                          <w:lang w:val="en-US"/>
                        </w:rPr>
                      </w:pPr>
                      <w:r w:rsidRPr="00E45806">
                        <w:rPr>
                          <w:rFonts w:ascii="ArialMT" w:hAnsi="ArialMT" w:cs="ArialMT"/>
                          <w:color w:val="231F20"/>
                          <w:sz w:val="12"/>
                          <w:szCs w:val="12"/>
                          <w:lang w:val="en-US"/>
                        </w:rPr>
                        <w:t xml:space="preserve">President: </w:t>
                      </w:r>
                      <w:proofErr w:type="spellStart"/>
                      <w:r>
                        <w:rPr>
                          <w:rFonts w:ascii="ArialMT" w:hAnsi="ArialMT" w:cs="ArialMT"/>
                          <w:color w:val="231F20"/>
                          <w:sz w:val="12"/>
                          <w:szCs w:val="12"/>
                          <w:lang w:val="en-US"/>
                        </w:rPr>
                        <w:t>Pavan</w:t>
                      </w:r>
                      <w:proofErr w:type="spellEnd"/>
                      <w:r w:rsidRPr="00E45806">
                        <w:rPr>
                          <w:rFonts w:ascii="ArialMT" w:hAnsi="ArialMT" w:cs="ArialMT"/>
                          <w:color w:val="231F20"/>
                          <w:sz w:val="12"/>
                          <w:szCs w:val="12"/>
                          <w:lang w:val="en-US"/>
                        </w:rPr>
                        <w:t xml:space="preserve"> </w:t>
                      </w:r>
                      <w:proofErr w:type="spellStart"/>
                      <w:r>
                        <w:rPr>
                          <w:rFonts w:ascii="ArialMT" w:hAnsi="ArialMT" w:cs="ArialMT"/>
                          <w:color w:val="231F20"/>
                          <w:sz w:val="12"/>
                          <w:szCs w:val="12"/>
                          <w:lang w:val="en-US"/>
                        </w:rPr>
                        <w:t>Sukhdev</w:t>
                      </w:r>
                      <w:proofErr w:type="spellEnd"/>
                    </w:p>
                    <w:p w14:paraId="667567F0" w14:textId="57FC676A" w:rsidR="00195EB0" w:rsidRPr="00E45806" w:rsidRDefault="00195EB0" w:rsidP="00D92EA0">
                      <w:pPr>
                        <w:autoSpaceDE w:val="0"/>
                        <w:autoSpaceDN w:val="0"/>
                        <w:adjustRightInd w:val="0"/>
                        <w:spacing w:after="0" w:line="240" w:lineRule="auto"/>
                        <w:jc w:val="right"/>
                        <w:rPr>
                          <w:rFonts w:ascii="ArialMT" w:hAnsi="ArialMT" w:cs="ArialMT"/>
                          <w:color w:val="231F20"/>
                          <w:sz w:val="12"/>
                          <w:szCs w:val="12"/>
                          <w:lang w:val="en-US"/>
                        </w:rPr>
                      </w:pPr>
                      <w:r w:rsidRPr="00E45806">
                        <w:rPr>
                          <w:rFonts w:ascii="ArialMT" w:hAnsi="ArialMT" w:cs="ArialMT"/>
                          <w:color w:val="231F20"/>
                          <w:sz w:val="12"/>
                          <w:szCs w:val="12"/>
                          <w:lang w:val="en-US"/>
                        </w:rPr>
                        <w:t xml:space="preserve">Director General: </w:t>
                      </w:r>
                      <w:r w:rsidRPr="006074C3">
                        <w:rPr>
                          <w:rFonts w:ascii="ArialMT" w:hAnsi="ArialMT" w:cs="ArialMT"/>
                          <w:color w:val="231F20"/>
                          <w:sz w:val="12"/>
                          <w:szCs w:val="12"/>
                          <w:lang w:val="en-US"/>
                        </w:rPr>
                        <w:t xml:space="preserve">Marco </w:t>
                      </w:r>
                      <w:proofErr w:type="spellStart"/>
                      <w:r w:rsidRPr="006074C3">
                        <w:rPr>
                          <w:rFonts w:ascii="ArialMT" w:hAnsi="ArialMT" w:cs="ArialMT"/>
                          <w:color w:val="231F20"/>
                          <w:sz w:val="12"/>
                          <w:szCs w:val="12"/>
                          <w:lang w:val="en-US"/>
                        </w:rPr>
                        <w:t>Lambertini</w:t>
                      </w:r>
                      <w:proofErr w:type="spellEnd"/>
                    </w:p>
                    <w:p w14:paraId="41214FCF" w14:textId="77777777" w:rsidR="00195EB0" w:rsidRPr="00E45806" w:rsidRDefault="00195EB0" w:rsidP="00D92EA0">
                      <w:pPr>
                        <w:autoSpaceDE w:val="0"/>
                        <w:autoSpaceDN w:val="0"/>
                        <w:adjustRightInd w:val="0"/>
                        <w:spacing w:after="0" w:line="240" w:lineRule="auto"/>
                        <w:jc w:val="right"/>
                        <w:rPr>
                          <w:rFonts w:ascii="ArialMT" w:hAnsi="ArialMT" w:cs="ArialMT"/>
                          <w:color w:val="231F20"/>
                          <w:sz w:val="12"/>
                          <w:szCs w:val="12"/>
                          <w:lang w:val="en-US"/>
                        </w:rPr>
                      </w:pPr>
                      <w:r w:rsidRPr="00E45806">
                        <w:rPr>
                          <w:rFonts w:ascii="ArialMT" w:hAnsi="ArialMT" w:cs="ArialMT"/>
                          <w:color w:val="231F20"/>
                          <w:sz w:val="12"/>
                          <w:szCs w:val="12"/>
                          <w:lang w:val="en-US"/>
                        </w:rPr>
                        <w:t>President Emeritus:</w:t>
                      </w:r>
                    </w:p>
                    <w:p w14:paraId="35FF8813" w14:textId="77777777" w:rsidR="00195EB0" w:rsidRPr="00E45806" w:rsidRDefault="00195EB0" w:rsidP="00D92EA0">
                      <w:pPr>
                        <w:autoSpaceDE w:val="0"/>
                        <w:autoSpaceDN w:val="0"/>
                        <w:adjustRightInd w:val="0"/>
                        <w:spacing w:after="0" w:line="240" w:lineRule="auto"/>
                        <w:jc w:val="right"/>
                        <w:rPr>
                          <w:rFonts w:ascii="ArialMT" w:hAnsi="ArialMT" w:cs="ArialMT"/>
                          <w:color w:val="231F20"/>
                          <w:sz w:val="12"/>
                          <w:szCs w:val="12"/>
                          <w:lang w:val="en-US"/>
                        </w:rPr>
                      </w:pPr>
                      <w:r w:rsidRPr="00E45806">
                        <w:rPr>
                          <w:rFonts w:ascii="ArialMT" w:hAnsi="ArialMT" w:cs="ArialMT"/>
                          <w:color w:val="231F20"/>
                          <w:sz w:val="12"/>
                          <w:szCs w:val="12"/>
                          <w:lang w:val="en-US"/>
                        </w:rPr>
                        <w:t xml:space="preserve">HRH </w:t>
                      </w:r>
                      <w:proofErr w:type="gramStart"/>
                      <w:r w:rsidRPr="00E45806">
                        <w:rPr>
                          <w:rFonts w:ascii="ArialMT" w:hAnsi="ArialMT" w:cs="ArialMT"/>
                          <w:color w:val="231F20"/>
                          <w:sz w:val="12"/>
                          <w:szCs w:val="12"/>
                          <w:lang w:val="en-US"/>
                        </w:rPr>
                        <w:t>The</w:t>
                      </w:r>
                      <w:proofErr w:type="gramEnd"/>
                      <w:r w:rsidRPr="00E45806">
                        <w:rPr>
                          <w:rFonts w:ascii="ArialMT" w:hAnsi="ArialMT" w:cs="ArialMT"/>
                          <w:color w:val="231F20"/>
                          <w:sz w:val="12"/>
                          <w:szCs w:val="12"/>
                          <w:lang w:val="en-US"/>
                        </w:rPr>
                        <w:t xml:space="preserve"> Duke of Edinburgh</w:t>
                      </w:r>
                    </w:p>
                    <w:p w14:paraId="27140C82" w14:textId="77777777" w:rsidR="00195EB0" w:rsidRPr="00E45806" w:rsidRDefault="00195EB0" w:rsidP="00D92EA0">
                      <w:pPr>
                        <w:autoSpaceDE w:val="0"/>
                        <w:autoSpaceDN w:val="0"/>
                        <w:adjustRightInd w:val="0"/>
                        <w:spacing w:after="0" w:line="240" w:lineRule="auto"/>
                        <w:jc w:val="right"/>
                        <w:rPr>
                          <w:rFonts w:ascii="ArialMT" w:hAnsi="ArialMT" w:cs="ArialMT"/>
                          <w:color w:val="231F20"/>
                          <w:sz w:val="12"/>
                          <w:szCs w:val="12"/>
                          <w:lang w:val="en-US"/>
                        </w:rPr>
                      </w:pPr>
                      <w:r w:rsidRPr="00E45806">
                        <w:rPr>
                          <w:rFonts w:ascii="ArialMT" w:hAnsi="ArialMT" w:cs="ArialMT"/>
                          <w:color w:val="231F20"/>
                          <w:sz w:val="12"/>
                          <w:szCs w:val="12"/>
                          <w:lang w:val="en-US"/>
                        </w:rPr>
                        <w:t>Founder President:</w:t>
                      </w:r>
                    </w:p>
                    <w:p w14:paraId="47309544" w14:textId="77777777" w:rsidR="00195EB0" w:rsidRPr="00E45806" w:rsidRDefault="00195EB0" w:rsidP="00D92EA0">
                      <w:pPr>
                        <w:autoSpaceDE w:val="0"/>
                        <w:autoSpaceDN w:val="0"/>
                        <w:adjustRightInd w:val="0"/>
                        <w:spacing w:after="0" w:line="240" w:lineRule="auto"/>
                        <w:jc w:val="right"/>
                        <w:rPr>
                          <w:rFonts w:ascii="ArialMT" w:hAnsi="ArialMT" w:cs="ArialMT"/>
                          <w:color w:val="231F20"/>
                          <w:sz w:val="12"/>
                          <w:szCs w:val="12"/>
                          <w:lang w:val="en-US"/>
                        </w:rPr>
                      </w:pPr>
                      <w:r w:rsidRPr="00E45806">
                        <w:rPr>
                          <w:rFonts w:ascii="ArialMT" w:hAnsi="ArialMT" w:cs="ArialMT"/>
                          <w:color w:val="231F20"/>
                          <w:sz w:val="12"/>
                          <w:szCs w:val="12"/>
                          <w:lang w:val="en-US"/>
                        </w:rPr>
                        <w:t>HRH Prince Bernard</w:t>
                      </w:r>
                    </w:p>
                    <w:p w14:paraId="2DDB3AD4" w14:textId="77777777" w:rsidR="00195EB0" w:rsidRPr="00E45806" w:rsidRDefault="00195EB0" w:rsidP="00D92EA0">
                      <w:pPr>
                        <w:autoSpaceDE w:val="0"/>
                        <w:autoSpaceDN w:val="0"/>
                        <w:adjustRightInd w:val="0"/>
                        <w:spacing w:after="0" w:line="240" w:lineRule="auto"/>
                        <w:jc w:val="right"/>
                        <w:rPr>
                          <w:rFonts w:ascii="ArialMT" w:hAnsi="ArialMT" w:cs="ArialMT"/>
                          <w:color w:val="231F20"/>
                          <w:sz w:val="12"/>
                          <w:szCs w:val="12"/>
                          <w:lang w:val="en-US"/>
                        </w:rPr>
                      </w:pPr>
                      <w:proofErr w:type="gramStart"/>
                      <w:r w:rsidRPr="00E45806">
                        <w:rPr>
                          <w:rFonts w:ascii="ArialMT" w:hAnsi="ArialMT" w:cs="ArialMT"/>
                          <w:color w:val="231F20"/>
                          <w:sz w:val="12"/>
                          <w:szCs w:val="12"/>
                          <w:lang w:val="en-US"/>
                        </w:rPr>
                        <w:t>of</w:t>
                      </w:r>
                      <w:proofErr w:type="gramEnd"/>
                      <w:r w:rsidRPr="00E45806">
                        <w:rPr>
                          <w:rFonts w:ascii="ArialMT" w:hAnsi="ArialMT" w:cs="ArialMT"/>
                          <w:color w:val="231F20"/>
                          <w:sz w:val="12"/>
                          <w:szCs w:val="12"/>
                          <w:lang w:val="en-US"/>
                        </w:rPr>
                        <w:t xml:space="preserve"> the Netherlands</w:t>
                      </w:r>
                    </w:p>
                    <w:p w14:paraId="4E6CAAC9" w14:textId="77777777" w:rsidR="00195EB0" w:rsidRPr="00E45806" w:rsidRDefault="00195EB0" w:rsidP="00D92EA0">
                      <w:pPr>
                        <w:autoSpaceDE w:val="0"/>
                        <w:autoSpaceDN w:val="0"/>
                        <w:adjustRightInd w:val="0"/>
                        <w:spacing w:after="0" w:line="240" w:lineRule="auto"/>
                        <w:jc w:val="right"/>
                        <w:rPr>
                          <w:rFonts w:ascii="ArialMT" w:hAnsi="ArialMT" w:cs="ArialMT"/>
                          <w:color w:val="231F20"/>
                          <w:sz w:val="12"/>
                          <w:szCs w:val="12"/>
                          <w:lang w:val="en-US"/>
                        </w:rPr>
                      </w:pPr>
                    </w:p>
                    <w:p w14:paraId="39E0BDB5" w14:textId="77777777" w:rsidR="00195EB0" w:rsidRPr="00E45806" w:rsidRDefault="00195EB0" w:rsidP="00D92EA0">
                      <w:pPr>
                        <w:autoSpaceDE w:val="0"/>
                        <w:autoSpaceDN w:val="0"/>
                        <w:adjustRightInd w:val="0"/>
                        <w:spacing w:after="0" w:line="240" w:lineRule="auto"/>
                        <w:jc w:val="right"/>
                        <w:rPr>
                          <w:rFonts w:ascii="ArialMT" w:hAnsi="ArialMT" w:cs="ArialMT"/>
                          <w:color w:val="231F20"/>
                          <w:sz w:val="12"/>
                          <w:szCs w:val="12"/>
                          <w:lang w:val="en-US"/>
                        </w:rPr>
                      </w:pPr>
                      <w:r w:rsidRPr="00E45806">
                        <w:rPr>
                          <w:rFonts w:ascii="ArialMT" w:hAnsi="ArialMT" w:cs="ArialMT"/>
                          <w:color w:val="231F20"/>
                          <w:sz w:val="12"/>
                          <w:szCs w:val="12"/>
                          <w:lang w:val="en-US"/>
                        </w:rPr>
                        <w:t>Registered as:</w:t>
                      </w:r>
                    </w:p>
                    <w:p w14:paraId="7DDA96AD" w14:textId="77777777" w:rsidR="00195EB0" w:rsidRPr="00E45806" w:rsidRDefault="00195EB0" w:rsidP="00D92EA0">
                      <w:pPr>
                        <w:autoSpaceDE w:val="0"/>
                        <w:autoSpaceDN w:val="0"/>
                        <w:adjustRightInd w:val="0"/>
                        <w:spacing w:after="0" w:line="240" w:lineRule="auto"/>
                        <w:jc w:val="right"/>
                        <w:rPr>
                          <w:rFonts w:ascii="ArialMT" w:hAnsi="ArialMT" w:cs="ArialMT"/>
                          <w:color w:val="231F20"/>
                          <w:sz w:val="12"/>
                          <w:szCs w:val="12"/>
                          <w:lang w:val="en-US"/>
                        </w:rPr>
                      </w:pPr>
                      <w:r w:rsidRPr="00E45806">
                        <w:rPr>
                          <w:rFonts w:ascii="ArialMT" w:hAnsi="ArialMT" w:cs="ArialMT"/>
                          <w:color w:val="231F20"/>
                          <w:sz w:val="12"/>
                          <w:szCs w:val="12"/>
                          <w:lang w:val="en-US"/>
                        </w:rPr>
                        <w:t>WWF-World Wildlife Fund for Nature</w:t>
                      </w:r>
                    </w:p>
                    <w:p w14:paraId="45D36774" w14:textId="77777777" w:rsidR="00195EB0" w:rsidRPr="00E45806" w:rsidRDefault="00195EB0" w:rsidP="00D92EA0">
                      <w:pPr>
                        <w:autoSpaceDE w:val="0"/>
                        <w:autoSpaceDN w:val="0"/>
                        <w:adjustRightInd w:val="0"/>
                        <w:spacing w:after="0" w:line="240" w:lineRule="auto"/>
                        <w:jc w:val="right"/>
                        <w:rPr>
                          <w:rFonts w:ascii="ArialMT" w:hAnsi="ArialMT" w:cs="ArialMT"/>
                          <w:color w:val="231F20"/>
                          <w:sz w:val="12"/>
                          <w:szCs w:val="12"/>
                        </w:rPr>
                      </w:pPr>
                      <w:r w:rsidRPr="00E45806">
                        <w:rPr>
                          <w:rFonts w:ascii="ArialMT" w:hAnsi="ArialMT" w:cs="ArialMT"/>
                          <w:color w:val="231F20"/>
                          <w:sz w:val="12"/>
                          <w:szCs w:val="12"/>
                        </w:rPr>
                        <w:t>WWF-</w:t>
                      </w:r>
                      <w:proofErr w:type="spellStart"/>
                      <w:r w:rsidRPr="00E45806">
                        <w:rPr>
                          <w:rFonts w:ascii="ArialMT" w:hAnsi="ArialMT" w:cs="ArialMT"/>
                          <w:color w:val="231F20"/>
                          <w:sz w:val="12"/>
                          <w:szCs w:val="12"/>
                        </w:rPr>
                        <w:t>Fondo</w:t>
                      </w:r>
                      <w:proofErr w:type="spellEnd"/>
                      <w:r w:rsidRPr="00E45806">
                        <w:rPr>
                          <w:rFonts w:ascii="ArialMT" w:hAnsi="ArialMT" w:cs="ArialMT"/>
                          <w:color w:val="231F20"/>
                          <w:sz w:val="12"/>
                          <w:szCs w:val="12"/>
                        </w:rPr>
                        <w:t xml:space="preserve"> Mondiale per la </w:t>
                      </w:r>
                      <w:proofErr w:type="spellStart"/>
                      <w:r w:rsidRPr="00E45806">
                        <w:rPr>
                          <w:rFonts w:ascii="ArialMT" w:hAnsi="ArialMT" w:cs="ArialMT"/>
                          <w:color w:val="231F20"/>
                          <w:sz w:val="12"/>
                          <w:szCs w:val="12"/>
                        </w:rPr>
                        <w:t>Natura</w:t>
                      </w:r>
                      <w:proofErr w:type="spellEnd"/>
                    </w:p>
                    <w:p w14:paraId="5A34A9AD" w14:textId="77777777" w:rsidR="00195EB0" w:rsidRPr="00E45806" w:rsidRDefault="00195EB0" w:rsidP="00D92EA0">
                      <w:pPr>
                        <w:autoSpaceDE w:val="0"/>
                        <w:autoSpaceDN w:val="0"/>
                        <w:adjustRightInd w:val="0"/>
                        <w:spacing w:after="0" w:line="240" w:lineRule="auto"/>
                        <w:jc w:val="right"/>
                        <w:rPr>
                          <w:rFonts w:ascii="ArialMT" w:hAnsi="ArialMT" w:cs="ArialMT"/>
                          <w:color w:val="231F20"/>
                          <w:sz w:val="12"/>
                          <w:szCs w:val="12"/>
                        </w:rPr>
                      </w:pPr>
                      <w:r w:rsidRPr="00E45806">
                        <w:rPr>
                          <w:rFonts w:ascii="ArialMT" w:hAnsi="ArialMT" w:cs="ArialMT"/>
                          <w:color w:val="231F20"/>
                          <w:sz w:val="12"/>
                          <w:szCs w:val="12"/>
                        </w:rPr>
                        <w:t>WWF-</w:t>
                      </w:r>
                      <w:proofErr w:type="spellStart"/>
                      <w:r w:rsidRPr="00E45806">
                        <w:rPr>
                          <w:rFonts w:ascii="ArialMT" w:hAnsi="ArialMT" w:cs="ArialMT"/>
                          <w:color w:val="231F20"/>
                          <w:sz w:val="12"/>
                          <w:szCs w:val="12"/>
                        </w:rPr>
                        <w:t>Fondo</w:t>
                      </w:r>
                      <w:proofErr w:type="spellEnd"/>
                      <w:r w:rsidRPr="00E45806">
                        <w:rPr>
                          <w:rFonts w:ascii="ArialMT" w:hAnsi="ArialMT" w:cs="ArialMT"/>
                          <w:color w:val="231F20"/>
                          <w:sz w:val="12"/>
                          <w:szCs w:val="12"/>
                        </w:rPr>
                        <w:t xml:space="preserve"> </w:t>
                      </w:r>
                      <w:proofErr w:type="spellStart"/>
                      <w:r w:rsidRPr="00E45806">
                        <w:rPr>
                          <w:rFonts w:ascii="ArialMT" w:hAnsi="ArialMT" w:cs="ArialMT"/>
                          <w:color w:val="231F20"/>
                          <w:sz w:val="12"/>
                          <w:szCs w:val="12"/>
                        </w:rPr>
                        <w:t>Mundial</w:t>
                      </w:r>
                      <w:proofErr w:type="spellEnd"/>
                      <w:r w:rsidRPr="00E45806">
                        <w:rPr>
                          <w:rFonts w:ascii="ArialMT" w:hAnsi="ArialMT" w:cs="ArialMT"/>
                          <w:color w:val="231F20"/>
                          <w:sz w:val="12"/>
                          <w:szCs w:val="12"/>
                        </w:rPr>
                        <w:t xml:space="preserve"> para la </w:t>
                      </w:r>
                      <w:proofErr w:type="spellStart"/>
                      <w:r w:rsidRPr="00E45806">
                        <w:rPr>
                          <w:rFonts w:ascii="ArialMT" w:hAnsi="ArialMT" w:cs="ArialMT"/>
                          <w:color w:val="231F20"/>
                          <w:sz w:val="12"/>
                          <w:szCs w:val="12"/>
                        </w:rPr>
                        <w:t>Naturaleza</w:t>
                      </w:r>
                      <w:proofErr w:type="spellEnd"/>
                    </w:p>
                    <w:p w14:paraId="315E3833" w14:textId="77777777" w:rsidR="00195EB0" w:rsidRPr="00E45806" w:rsidRDefault="00195EB0" w:rsidP="00D92EA0">
                      <w:pPr>
                        <w:autoSpaceDE w:val="0"/>
                        <w:autoSpaceDN w:val="0"/>
                        <w:adjustRightInd w:val="0"/>
                        <w:spacing w:after="0" w:line="240" w:lineRule="auto"/>
                        <w:jc w:val="right"/>
                        <w:rPr>
                          <w:rFonts w:ascii="ArialMT" w:hAnsi="ArialMT" w:cs="ArialMT"/>
                          <w:color w:val="231F20"/>
                          <w:sz w:val="12"/>
                          <w:szCs w:val="12"/>
                        </w:rPr>
                      </w:pPr>
                      <w:r w:rsidRPr="00E45806">
                        <w:rPr>
                          <w:rFonts w:ascii="ArialMT" w:hAnsi="ArialMT" w:cs="ArialMT"/>
                          <w:color w:val="231F20"/>
                          <w:sz w:val="12"/>
                          <w:szCs w:val="12"/>
                        </w:rPr>
                        <w:t>WWF-Fonds Mondial pour la Nature</w:t>
                      </w:r>
                    </w:p>
                    <w:p w14:paraId="069EDB04" w14:textId="77777777" w:rsidR="00195EB0" w:rsidRPr="00E45806" w:rsidRDefault="00195EB0" w:rsidP="00D92EA0">
                      <w:pPr>
                        <w:autoSpaceDE w:val="0"/>
                        <w:autoSpaceDN w:val="0"/>
                        <w:adjustRightInd w:val="0"/>
                        <w:spacing w:after="0" w:line="240" w:lineRule="auto"/>
                        <w:jc w:val="right"/>
                        <w:rPr>
                          <w:rFonts w:ascii="ArialMT" w:hAnsi="ArialMT" w:cs="ArialMT"/>
                          <w:color w:val="231F20"/>
                          <w:sz w:val="12"/>
                          <w:szCs w:val="12"/>
                          <w:lang w:val="en-US"/>
                        </w:rPr>
                      </w:pPr>
                      <w:r w:rsidRPr="00E45806">
                        <w:rPr>
                          <w:rFonts w:ascii="ArialMT" w:hAnsi="ArialMT" w:cs="ArialMT"/>
                          <w:color w:val="231F20"/>
                          <w:sz w:val="12"/>
                          <w:szCs w:val="12"/>
                          <w:lang w:val="en-US"/>
                        </w:rPr>
                        <w:t xml:space="preserve">WWF-Welt </w:t>
                      </w:r>
                      <w:proofErr w:type="spellStart"/>
                      <w:r w:rsidRPr="00E45806">
                        <w:rPr>
                          <w:rFonts w:ascii="ArialMT" w:hAnsi="ArialMT" w:cs="ArialMT"/>
                          <w:color w:val="231F20"/>
                          <w:sz w:val="12"/>
                          <w:szCs w:val="12"/>
                          <w:lang w:val="en-US"/>
                        </w:rPr>
                        <w:t>Natur-Fonds</w:t>
                      </w:r>
                      <w:proofErr w:type="spellEnd"/>
                    </w:p>
                    <w:p w14:paraId="1744DDCE" w14:textId="77777777" w:rsidR="00195EB0" w:rsidRPr="00E45806" w:rsidRDefault="00195EB0" w:rsidP="00D92EA0">
                      <w:pPr>
                        <w:autoSpaceDE w:val="0"/>
                        <w:autoSpaceDN w:val="0"/>
                        <w:adjustRightInd w:val="0"/>
                        <w:spacing w:after="0" w:line="240" w:lineRule="auto"/>
                        <w:jc w:val="right"/>
                        <w:rPr>
                          <w:rFonts w:ascii="ArialMT" w:hAnsi="ArialMT" w:cs="ArialMT"/>
                          <w:color w:val="231F20"/>
                          <w:sz w:val="12"/>
                          <w:szCs w:val="12"/>
                          <w:lang w:val="en-US"/>
                        </w:rPr>
                      </w:pPr>
                      <w:r w:rsidRPr="00E45806">
                        <w:rPr>
                          <w:rFonts w:ascii="ArialMT" w:hAnsi="ArialMT" w:cs="ArialMT"/>
                          <w:color w:val="231F20"/>
                          <w:sz w:val="12"/>
                          <w:szCs w:val="12"/>
                          <w:lang w:val="en-US"/>
                        </w:rPr>
                        <w:t>Also known as World Wildlife Fund</w:t>
                      </w:r>
                    </w:p>
                    <w:p w14:paraId="47FDE7E6" w14:textId="77777777" w:rsidR="00195EB0" w:rsidRPr="00CC588B" w:rsidRDefault="00195EB0" w:rsidP="00D92EA0">
                      <w:pPr>
                        <w:pStyle w:val="Header"/>
                        <w:spacing w:line="160" w:lineRule="exact"/>
                        <w:jc w:val="right"/>
                        <w:rPr>
                          <w:rFonts w:ascii="Cambria" w:hAnsi="Cambria"/>
                          <w:i/>
                          <w:iCs/>
                          <w:sz w:val="20"/>
                          <w:lang w:val="en-US"/>
                        </w:rPr>
                      </w:pPr>
                    </w:p>
                  </w:txbxContent>
                </v:textbox>
                <w10:wrap type="square" anchorx="page" anchory="page"/>
              </v:shape>
            </w:pict>
          </mc:Fallback>
        </mc:AlternateContent>
      </w:r>
    </w:p>
    <w:p w14:paraId="3D4D19D3" w14:textId="528D6CAB" w:rsidR="005055B4" w:rsidRPr="00C3530E" w:rsidRDefault="00455BF9" w:rsidP="005055B4">
      <w:pPr>
        <w:tabs>
          <w:tab w:val="left" w:pos="9810"/>
        </w:tabs>
        <w:spacing w:after="0" w:line="240" w:lineRule="auto"/>
        <w:ind w:left="-284" w:right="-7"/>
        <w:jc w:val="both"/>
        <w:rPr>
          <w:rFonts w:ascii="Georgia" w:hAnsi="Georgia"/>
          <w:sz w:val="20"/>
          <w:szCs w:val="20"/>
        </w:rPr>
      </w:pPr>
      <w:r w:rsidRPr="00C3530E">
        <w:rPr>
          <w:rFonts w:ascii="Georgia" w:hAnsi="Georgia"/>
          <w:b/>
          <w:sz w:val="20"/>
          <w:szCs w:val="20"/>
          <w:u w:val="single"/>
        </w:rPr>
        <w:t>Intitulé</w:t>
      </w:r>
      <w:r w:rsidRPr="00C3530E">
        <w:rPr>
          <w:rFonts w:ascii="Georgia" w:hAnsi="Georgia"/>
          <w:b/>
          <w:sz w:val="20"/>
          <w:szCs w:val="20"/>
        </w:rPr>
        <w:t xml:space="preserve">: </w:t>
      </w:r>
      <w:r w:rsidR="0020734F">
        <w:rPr>
          <w:rFonts w:ascii="Georgia" w:hAnsi="Georgia"/>
          <w:b/>
          <w:sz w:val="20"/>
          <w:szCs w:val="20"/>
        </w:rPr>
        <w:t xml:space="preserve">Recrutement </w:t>
      </w:r>
      <w:r w:rsidR="00557BE6">
        <w:rPr>
          <w:rFonts w:ascii="Georgia" w:hAnsi="Georgia"/>
          <w:b/>
          <w:sz w:val="20"/>
          <w:szCs w:val="20"/>
        </w:rPr>
        <w:t>de consultant</w:t>
      </w:r>
      <w:r w:rsidR="0020734F">
        <w:rPr>
          <w:rFonts w:ascii="Georgia" w:hAnsi="Georgia"/>
          <w:b/>
          <w:sz w:val="20"/>
          <w:szCs w:val="20"/>
        </w:rPr>
        <w:t xml:space="preserve"> pour la </w:t>
      </w:r>
      <w:r w:rsidR="00C27D6D">
        <w:rPr>
          <w:rFonts w:ascii="Georgia" w:hAnsi="Georgia"/>
          <w:b/>
          <w:sz w:val="20"/>
          <w:szCs w:val="20"/>
        </w:rPr>
        <w:t>Sécurisation foncière des terrains (</w:t>
      </w:r>
      <w:proofErr w:type="spellStart"/>
      <w:r w:rsidR="00C27D6D">
        <w:rPr>
          <w:rFonts w:ascii="Georgia" w:hAnsi="Georgia"/>
          <w:b/>
          <w:sz w:val="20"/>
          <w:szCs w:val="20"/>
        </w:rPr>
        <w:t>Belo</w:t>
      </w:r>
      <w:proofErr w:type="spellEnd"/>
      <w:r w:rsidR="00C27D6D">
        <w:rPr>
          <w:rFonts w:ascii="Georgia" w:hAnsi="Georgia"/>
          <w:b/>
          <w:sz w:val="20"/>
          <w:szCs w:val="20"/>
        </w:rPr>
        <w:t xml:space="preserve"> sur mer et </w:t>
      </w:r>
      <w:proofErr w:type="spellStart"/>
      <w:r w:rsidR="00C27D6D">
        <w:rPr>
          <w:rFonts w:ascii="Georgia" w:hAnsi="Georgia"/>
          <w:b/>
          <w:sz w:val="20"/>
          <w:szCs w:val="20"/>
        </w:rPr>
        <w:t>Andranopasy</w:t>
      </w:r>
      <w:proofErr w:type="spellEnd"/>
      <w:r w:rsidR="00C27D6D">
        <w:rPr>
          <w:rFonts w:ascii="Georgia" w:hAnsi="Georgia"/>
          <w:b/>
          <w:sz w:val="20"/>
          <w:szCs w:val="20"/>
        </w:rPr>
        <w:t xml:space="preserve">) pour </w:t>
      </w:r>
      <w:r w:rsidR="009A6F71" w:rsidRPr="00C3530E">
        <w:rPr>
          <w:rFonts w:ascii="Georgia" w:hAnsi="Georgia"/>
          <w:b/>
          <w:sz w:val="20"/>
          <w:szCs w:val="20"/>
        </w:rPr>
        <w:t xml:space="preserve"> la mise en place</w:t>
      </w:r>
      <w:r w:rsidR="008A6AE2" w:rsidRPr="00C3530E">
        <w:rPr>
          <w:rFonts w:ascii="Georgia" w:hAnsi="Georgia"/>
          <w:b/>
          <w:sz w:val="20"/>
          <w:szCs w:val="20"/>
        </w:rPr>
        <w:t xml:space="preserve"> d</w:t>
      </w:r>
      <w:r w:rsidR="00C27D6D">
        <w:rPr>
          <w:rFonts w:ascii="Georgia" w:hAnsi="Georgia"/>
          <w:b/>
          <w:sz w:val="20"/>
          <w:szCs w:val="20"/>
        </w:rPr>
        <w:t xml:space="preserve">es infrastructures </w:t>
      </w:r>
      <w:r w:rsidR="008A6AE2" w:rsidRPr="00C3530E">
        <w:rPr>
          <w:rFonts w:ascii="Georgia" w:hAnsi="Georgia"/>
          <w:b/>
          <w:sz w:val="20"/>
          <w:szCs w:val="20"/>
        </w:rPr>
        <w:t xml:space="preserve">centre </w:t>
      </w:r>
      <w:r w:rsidR="00AC3593" w:rsidRPr="00C3530E">
        <w:rPr>
          <w:rFonts w:ascii="Georgia" w:hAnsi="Georgia"/>
          <w:b/>
          <w:sz w:val="20"/>
          <w:szCs w:val="20"/>
        </w:rPr>
        <w:t xml:space="preserve">de </w:t>
      </w:r>
      <w:r w:rsidR="008A6AE2" w:rsidRPr="00C3530E">
        <w:rPr>
          <w:rFonts w:ascii="Georgia" w:hAnsi="Georgia"/>
          <w:b/>
          <w:sz w:val="20"/>
          <w:szCs w:val="20"/>
        </w:rPr>
        <w:t xml:space="preserve">service de pêche  </w:t>
      </w:r>
      <w:r w:rsidR="002F282A" w:rsidRPr="00C3530E">
        <w:rPr>
          <w:rFonts w:ascii="Georgia" w:hAnsi="Georgia"/>
          <w:b/>
          <w:sz w:val="20"/>
          <w:szCs w:val="20"/>
        </w:rPr>
        <w:t xml:space="preserve">dans la zone </w:t>
      </w:r>
      <w:proofErr w:type="spellStart"/>
      <w:r w:rsidR="002F282A" w:rsidRPr="00C3530E">
        <w:rPr>
          <w:rFonts w:ascii="Georgia" w:hAnsi="Georgia"/>
          <w:b/>
          <w:sz w:val="20"/>
          <w:szCs w:val="20"/>
        </w:rPr>
        <w:t>Kirindy</w:t>
      </w:r>
      <w:proofErr w:type="spellEnd"/>
      <w:r w:rsidR="002F282A" w:rsidRPr="00C3530E">
        <w:rPr>
          <w:rFonts w:ascii="Georgia" w:hAnsi="Georgia"/>
          <w:b/>
          <w:sz w:val="20"/>
          <w:szCs w:val="20"/>
        </w:rPr>
        <w:t xml:space="preserve"> Mite, </w:t>
      </w:r>
      <w:r w:rsidR="009F3A35" w:rsidRPr="00C3530E">
        <w:rPr>
          <w:rFonts w:ascii="Georgia" w:hAnsi="Georgia"/>
          <w:b/>
          <w:sz w:val="20"/>
          <w:szCs w:val="20"/>
        </w:rPr>
        <w:t xml:space="preserve">Région </w:t>
      </w:r>
      <w:proofErr w:type="spellStart"/>
      <w:r w:rsidR="009F3A35" w:rsidRPr="00C3530E">
        <w:rPr>
          <w:rFonts w:ascii="Georgia" w:hAnsi="Georgia"/>
          <w:b/>
          <w:sz w:val="20"/>
          <w:szCs w:val="20"/>
        </w:rPr>
        <w:t>Menabe</w:t>
      </w:r>
      <w:proofErr w:type="spellEnd"/>
      <w:r w:rsidR="002F282A" w:rsidRPr="00C3530E">
        <w:rPr>
          <w:rFonts w:ascii="Georgia" w:hAnsi="Georgia"/>
          <w:b/>
          <w:sz w:val="20"/>
          <w:szCs w:val="20"/>
        </w:rPr>
        <w:t>, Madagascar</w:t>
      </w:r>
    </w:p>
    <w:p w14:paraId="1B9BD044" w14:textId="77777777" w:rsidR="00557BE6" w:rsidRPr="00C3530E" w:rsidRDefault="00557BE6" w:rsidP="00CF3CB9">
      <w:pPr>
        <w:tabs>
          <w:tab w:val="left" w:pos="9810"/>
        </w:tabs>
        <w:spacing w:after="0" w:line="240" w:lineRule="auto"/>
        <w:ind w:right="-7"/>
        <w:jc w:val="both"/>
        <w:rPr>
          <w:rFonts w:ascii="Georgia" w:hAnsi="Georgia"/>
          <w:b/>
          <w:sz w:val="20"/>
          <w:szCs w:val="20"/>
        </w:rPr>
      </w:pPr>
    </w:p>
    <w:p w14:paraId="32F11ED3" w14:textId="08E04947" w:rsidR="00455BF9" w:rsidRDefault="00455BF9" w:rsidP="00E02E74">
      <w:pPr>
        <w:tabs>
          <w:tab w:val="left" w:pos="9810"/>
        </w:tabs>
        <w:spacing w:after="0" w:line="240" w:lineRule="auto"/>
        <w:ind w:left="-284" w:right="-7"/>
        <w:jc w:val="both"/>
        <w:rPr>
          <w:rFonts w:ascii="Georgia" w:hAnsi="Georgia"/>
          <w:sz w:val="20"/>
          <w:szCs w:val="20"/>
        </w:rPr>
      </w:pPr>
      <w:r w:rsidRPr="00C3530E">
        <w:rPr>
          <w:rFonts w:ascii="Georgia" w:hAnsi="Georgia"/>
          <w:b/>
          <w:sz w:val="20"/>
          <w:szCs w:val="20"/>
          <w:u w:val="single"/>
        </w:rPr>
        <w:t>Projet</w:t>
      </w:r>
      <w:r w:rsidRPr="00C3530E">
        <w:rPr>
          <w:rFonts w:ascii="Georgia" w:hAnsi="Georgia"/>
          <w:sz w:val="20"/>
          <w:szCs w:val="20"/>
        </w:rPr>
        <w:t>:</w:t>
      </w:r>
      <w:r w:rsidR="00737351" w:rsidRPr="00C3530E">
        <w:rPr>
          <w:rFonts w:ascii="Georgia" w:hAnsi="Georgia"/>
          <w:b/>
          <w:sz w:val="20"/>
          <w:szCs w:val="20"/>
        </w:rPr>
        <w:t xml:space="preserve"> </w:t>
      </w:r>
      <w:r w:rsidR="005055B4" w:rsidRPr="00C3530E">
        <w:rPr>
          <w:rFonts w:ascii="Georgia" w:hAnsi="Georgia"/>
          <w:sz w:val="20"/>
          <w:szCs w:val="20"/>
        </w:rPr>
        <w:t>MG</w:t>
      </w:r>
      <w:r w:rsidR="000F29EB" w:rsidRPr="00C3530E">
        <w:rPr>
          <w:rFonts w:ascii="Georgia" w:hAnsi="Georgia"/>
          <w:sz w:val="20"/>
          <w:szCs w:val="20"/>
        </w:rPr>
        <w:t xml:space="preserve"> </w:t>
      </w:r>
      <w:r w:rsidR="00C27D6D">
        <w:rPr>
          <w:rFonts w:ascii="Georgia" w:hAnsi="Georgia"/>
          <w:sz w:val="20"/>
          <w:szCs w:val="20"/>
        </w:rPr>
        <w:t>2032.02 Pêche côtière Durable</w:t>
      </w:r>
    </w:p>
    <w:p w14:paraId="24E52C51" w14:textId="2B8128F0" w:rsidR="0026027A" w:rsidRDefault="0026027A" w:rsidP="00E02E74">
      <w:pPr>
        <w:tabs>
          <w:tab w:val="left" w:pos="9810"/>
        </w:tabs>
        <w:spacing w:after="0" w:line="240" w:lineRule="auto"/>
        <w:ind w:left="-284" w:right="-7"/>
        <w:jc w:val="both"/>
        <w:rPr>
          <w:rFonts w:ascii="Georgia" w:hAnsi="Georgia"/>
          <w:sz w:val="20"/>
          <w:szCs w:val="20"/>
        </w:rPr>
      </w:pPr>
      <w:r>
        <w:rPr>
          <w:rFonts w:ascii="Georgia" w:hAnsi="Georgia"/>
          <w:b/>
          <w:sz w:val="20"/>
          <w:szCs w:val="20"/>
          <w:u w:val="single"/>
        </w:rPr>
        <w:t>Type de contrat</w:t>
      </w:r>
      <w:r w:rsidRPr="00CF3CB9">
        <w:rPr>
          <w:rFonts w:ascii="Georgia" w:hAnsi="Georgia"/>
          <w:sz w:val="20"/>
          <w:szCs w:val="20"/>
        </w:rPr>
        <w:t>:</w:t>
      </w:r>
      <w:r>
        <w:rPr>
          <w:rFonts w:ascii="Georgia" w:hAnsi="Georgia"/>
          <w:sz w:val="20"/>
          <w:szCs w:val="20"/>
        </w:rPr>
        <w:t xml:space="preserve"> Consultance</w:t>
      </w:r>
    </w:p>
    <w:p w14:paraId="0C69EFB6" w14:textId="342122A0" w:rsidR="0026027A" w:rsidRDefault="0026027A" w:rsidP="00E02E74">
      <w:pPr>
        <w:tabs>
          <w:tab w:val="left" w:pos="9810"/>
        </w:tabs>
        <w:spacing w:after="0" w:line="240" w:lineRule="auto"/>
        <w:ind w:left="-284" w:right="-7"/>
        <w:jc w:val="both"/>
        <w:rPr>
          <w:rFonts w:ascii="Georgia" w:hAnsi="Georgia"/>
          <w:sz w:val="20"/>
          <w:szCs w:val="20"/>
        </w:rPr>
      </w:pPr>
      <w:r w:rsidRPr="00CF3CB9">
        <w:rPr>
          <w:rFonts w:ascii="Georgia" w:hAnsi="Georgia"/>
          <w:b/>
          <w:sz w:val="20"/>
          <w:szCs w:val="20"/>
          <w:u w:val="single"/>
        </w:rPr>
        <w:t>Durée :</w:t>
      </w:r>
      <w:r>
        <w:rPr>
          <w:rFonts w:ascii="Georgia" w:hAnsi="Georgia"/>
          <w:sz w:val="20"/>
          <w:szCs w:val="20"/>
        </w:rPr>
        <w:t xml:space="preserve"> </w:t>
      </w:r>
      <w:r w:rsidR="00873E96">
        <w:rPr>
          <w:rFonts w:ascii="Georgia" w:hAnsi="Georgia"/>
          <w:sz w:val="20"/>
          <w:szCs w:val="20"/>
        </w:rPr>
        <w:t>30</w:t>
      </w:r>
      <w:r>
        <w:rPr>
          <w:rFonts w:ascii="Georgia" w:hAnsi="Georgia"/>
          <w:sz w:val="20"/>
          <w:szCs w:val="20"/>
        </w:rPr>
        <w:t xml:space="preserve"> homme/jour entre septembre et octobre 2021</w:t>
      </w:r>
    </w:p>
    <w:p w14:paraId="6B28DEB0" w14:textId="77777777" w:rsidR="004651F9" w:rsidRPr="00C3530E" w:rsidRDefault="004651F9" w:rsidP="00E02E74">
      <w:pPr>
        <w:tabs>
          <w:tab w:val="left" w:pos="9810"/>
        </w:tabs>
        <w:spacing w:after="0" w:line="240" w:lineRule="auto"/>
        <w:ind w:left="-284" w:right="-7"/>
        <w:jc w:val="both"/>
        <w:rPr>
          <w:rFonts w:ascii="Georgia" w:hAnsi="Georgia"/>
          <w:sz w:val="20"/>
          <w:szCs w:val="20"/>
        </w:rPr>
      </w:pPr>
    </w:p>
    <w:p w14:paraId="2C9D3940" w14:textId="400FF48C" w:rsidR="0087210E" w:rsidRPr="00C3530E" w:rsidRDefault="004651F9" w:rsidP="00E02E74">
      <w:pPr>
        <w:tabs>
          <w:tab w:val="left" w:pos="9810"/>
        </w:tabs>
        <w:spacing w:after="0" w:line="240" w:lineRule="auto"/>
        <w:ind w:left="-284" w:right="-7"/>
        <w:jc w:val="both"/>
        <w:rPr>
          <w:rFonts w:ascii="Georgia" w:hAnsi="Georgia"/>
          <w:b/>
          <w:sz w:val="20"/>
          <w:szCs w:val="20"/>
        </w:rPr>
      </w:pPr>
      <w:r w:rsidRPr="00A27232">
        <w:rPr>
          <w:rFonts w:ascii="Georgia" w:hAnsi="Georgia"/>
          <w:b/>
          <w:sz w:val="20"/>
          <w:szCs w:val="20"/>
          <w:u w:val="single"/>
        </w:rPr>
        <w:t>Référence :</w:t>
      </w:r>
      <w:r>
        <w:rPr>
          <w:rFonts w:ascii="Georgia" w:hAnsi="Georgia"/>
          <w:b/>
          <w:sz w:val="20"/>
          <w:szCs w:val="20"/>
        </w:rPr>
        <w:t xml:space="preserve"> </w:t>
      </w:r>
      <w:r w:rsidR="0087210E" w:rsidRPr="00C3530E">
        <w:rPr>
          <w:rFonts w:ascii="Georgia" w:hAnsi="Georgia"/>
          <w:b/>
          <w:sz w:val="20"/>
          <w:szCs w:val="20"/>
        </w:rPr>
        <w:t>AO–</w:t>
      </w:r>
      <w:r w:rsidRPr="00A27232">
        <w:rPr>
          <w:rFonts w:ascii="Georgia" w:hAnsi="Georgia"/>
          <w:b/>
          <w:sz w:val="20"/>
          <w:szCs w:val="20"/>
        </w:rPr>
        <w:t>004</w:t>
      </w:r>
      <w:r w:rsidR="003622C6" w:rsidRPr="00C3530E">
        <w:rPr>
          <w:rFonts w:ascii="Georgia" w:hAnsi="Georgia"/>
          <w:b/>
          <w:sz w:val="20"/>
          <w:szCs w:val="20"/>
        </w:rPr>
        <w:t>/</w:t>
      </w:r>
      <w:r w:rsidR="0020734F">
        <w:rPr>
          <w:rFonts w:ascii="Georgia" w:hAnsi="Georgia"/>
          <w:b/>
          <w:sz w:val="20"/>
          <w:szCs w:val="20"/>
        </w:rPr>
        <w:t>MDV</w:t>
      </w:r>
      <w:r w:rsidR="003622C6" w:rsidRPr="00C3530E">
        <w:rPr>
          <w:rFonts w:ascii="Georgia" w:hAnsi="Georgia"/>
          <w:b/>
          <w:sz w:val="20"/>
          <w:szCs w:val="20"/>
        </w:rPr>
        <w:t>/</w:t>
      </w:r>
      <w:r w:rsidR="0087210E" w:rsidRPr="00C3530E">
        <w:rPr>
          <w:rFonts w:ascii="Georgia" w:hAnsi="Georgia"/>
          <w:b/>
          <w:sz w:val="20"/>
          <w:szCs w:val="20"/>
        </w:rPr>
        <w:t>2021</w:t>
      </w:r>
    </w:p>
    <w:p w14:paraId="2800FB91" w14:textId="77777777" w:rsidR="0086532A" w:rsidRPr="00C3530E" w:rsidRDefault="0086532A" w:rsidP="00E02E74">
      <w:pPr>
        <w:spacing w:after="0" w:line="240" w:lineRule="auto"/>
        <w:ind w:left="-284"/>
        <w:rPr>
          <w:rFonts w:ascii="Georgia" w:hAnsi="Georgia"/>
          <w:b/>
          <w:sz w:val="20"/>
          <w:szCs w:val="20"/>
          <w:u w:val="single"/>
        </w:rPr>
      </w:pPr>
    </w:p>
    <w:p w14:paraId="62BDB546" w14:textId="3E481A9F" w:rsidR="00F30E0F" w:rsidRPr="00C3530E" w:rsidRDefault="00F30E0F" w:rsidP="00E02E74">
      <w:pPr>
        <w:pStyle w:val="ListParagraph"/>
        <w:numPr>
          <w:ilvl w:val="0"/>
          <w:numId w:val="1"/>
        </w:numPr>
        <w:spacing w:after="0" w:line="240" w:lineRule="auto"/>
        <w:jc w:val="both"/>
        <w:rPr>
          <w:rFonts w:ascii="Georgia" w:hAnsi="Georgia"/>
          <w:b/>
          <w:sz w:val="20"/>
          <w:szCs w:val="20"/>
        </w:rPr>
      </w:pPr>
      <w:r w:rsidRPr="00C3530E">
        <w:rPr>
          <w:rFonts w:ascii="Georgia" w:hAnsi="Georgia" w:cs="Arial"/>
          <w:b/>
          <w:bCs/>
          <w:sz w:val="20"/>
          <w:szCs w:val="20"/>
        </w:rPr>
        <w:t>Contexte</w:t>
      </w:r>
      <w:r w:rsidR="00196DAC" w:rsidRPr="00C3530E">
        <w:rPr>
          <w:rFonts w:ascii="Georgia" w:hAnsi="Georgia" w:cs="Arial"/>
          <w:b/>
          <w:bCs/>
          <w:sz w:val="20"/>
          <w:szCs w:val="20"/>
        </w:rPr>
        <w:t xml:space="preserve"> </w:t>
      </w:r>
    </w:p>
    <w:p w14:paraId="6DBEB345" w14:textId="046906CC" w:rsidR="00784DEB" w:rsidRPr="00C3530E" w:rsidRDefault="00784DEB" w:rsidP="00E02E74">
      <w:pPr>
        <w:spacing w:after="0" w:line="240" w:lineRule="auto"/>
        <w:rPr>
          <w:rFonts w:ascii="Georgia" w:hAnsi="Georgia" w:cs="Arial"/>
          <w:b/>
          <w:bCs/>
          <w:sz w:val="20"/>
          <w:szCs w:val="20"/>
        </w:rPr>
      </w:pPr>
    </w:p>
    <w:p w14:paraId="1E93A952" w14:textId="59D6E193" w:rsidR="00D92C3F" w:rsidRDefault="00C27D6D" w:rsidP="00A27232">
      <w:pPr>
        <w:spacing w:after="120"/>
        <w:jc w:val="both"/>
        <w:rPr>
          <w:rFonts w:ascii="Georgia" w:hAnsi="Georgia" w:cs="Arial"/>
          <w:bCs/>
          <w:sz w:val="20"/>
          <w:szCs w:val="20"/>
        </w:rPr>
      </w:pPr>
      <w:r w:rsidRPr="00C27D6D">
        <w:rPr>
          <w:rFonts w:ascii="Georgia" w:hAnsi="Georgia" w:cs="Arial"/>
          <w:bCs/>
          <w:sz w:val="20"/>
          <w:szCs w:val="20"/>
        </w:rPr>
        <w:t xml:space="preserve">Le projet Pêche Côtière Durable (PCD), est un projet qui s’inscrit dans l’appui aux communautés locales qui vivent aux alentours de six Aires protégées à Madagascar et ceci grâce au promoteur, qui est MNP ou « Madagascar National </w:t>
      </w:r>
      <w:proofErr w:type="spellStart"/>
      <w:r w:rsidRPr="00C27D6D">
        <w:rPr>
          <w:rFonts w:ascii="Georgia" w:hAnsi="Georgia" w:cs="Arial"/>
          <w:bCs/>
          <w:sz w:val="20"/>
          <w:szCs w:val="20"/>
        </w:rPr>
        <w:t>Parks</w:t>
      </w:r>
      <w:proofErr w:type="spellEnd"/>
      <w:r w:rsidRPr="00C27D6D">
        <w:rPr>
          <w:rFonts w:ascii="Georgia" w:hAnsi="Georgia" w:cs="Arial"/>
          <w:bCs/>
          <w:sz w:val="20"/>
          <w:szCs w:val="20"/>
        </w:rPr>
        <w:t xml:space="preserve"> » et financé par la </w:t>
      </w:r>
      <w:proofErr w:type="spellStart"/>
      <w:r w:rsidR="00D92C3F">
        <w:rPr>
          <w:rFonts w:ascii="Georgia" w:hAnsi="Georgia" w:cs="Arial"/>
          <w:bCs/>
          <w:sz w:val="20"/>
          <w:szCs w:val="20"/>
        </w:rPr>
        <w:t>K</w:t>
      </w:r>
      <w:r w:rsidRPr="00C27D6D">
        <w:rPr>
          <w:rFonts w:ascii="Georgia" w:hAnsi="Georgia" w:cs="Arial"/>
          <w:bCs/>
          <w:sz w:val="20"/>
          <w:szCs w:val="20"/>
        </w:rPr>
        <w:t>fW</w:t>
      </w:r>
      <w:proofErr w:type="spellEnd"/>
      <w:r w:rsidRPr="00C27D6D">
        <w:rPr>
          <w:rFonts w:ascii="Georgia" w:hAnsi="Georgia" w:cs="Arial"/>
          <w:bCs/>
          <w:sz w:val="20"/>
          <w:szCs w:val="20"/>
        </w:rPr>
        <w:t xml:space="preserve">. La réserve de Biosphère de </w:t>
      </w:r>
      <w:proofErr w:type="spellStart"/>
      <w:r w:rsidRPr="00C27D6D">
        <w:rPr>
          <w:rFonts w:ascii="Georgia" w:hAnsi="Georgia" w:cs="Arial"/>
          <w:bCs/>
          <w:sz w:val="20"/>
          <w:szCs w:val="20"/>
        </w:rPr>
        <w:t>Kirindy</w:t>
      </w:r>
      <w:proofErr w:type="spellEnd"/>
      <w:r w:rsidRPr="00C27D6D">
        <w:rPr>
          <w:rFonts w:ascii="Georgia" w:hAnsi="Georgia" w:cs="Arial"/>
          <w:bCs/>
          <w:sz w:val="20"/>
          <w:szCs w:val="20"/>
        </w:rPr>
        <w:t xml:space="preserve">-Mite, reconnue par l’UNESCO est parmi les zones qui ont bénéficié </w:t>
      </w:r>
      <w:r w:rsidR="00D92C3F">
        <w:rPr>
          <w:rFonts w:ascii="Georgia" w:hAnsi="Georgia" w:cs="Arial"/>
          <w:bCs/>
          <w:sz w:val="20"/>
          <w:szCs w:val="20"/>
        </w:rPr>
        <w:t xml:space="preserve">de </w:t>
      </w:r>
      <w:r w:rsidRPr="00C27D6D">
        <w:rPr>
          <w:rFonts w:ascii="Georgia" w:hAnsi="Georgia" w:cs="Arial"/>
          <w:bCs/>
          <w:sz w:val="20"/>
          <w:szCs w:val="20"/>
        </w:rPr>
        <w:t>ce projet pour une durée de quatre ans (2018-2021). Trois partenaires participent à la mise en œuvre de ce projet notamment : WWF, Blue Ventures et MIHARI. Le projet touche 19 villages qui sont répartis dans deux communes (</w:t>
      </w:r>
      <w:proofErr w:type="spellStart"/>
      <w:r w:rsidRPr="00C27D6D">
        <w:rPr>
          <w:rFonts w:ascii="Georgia" w:hAnsi="Georgia" w:cs="Arial"/>
          <w:bCs/>
          <w:sz w:val="20"/>
          <w:szCs w:val="20"/>
        </w:rPr>
        <w:t>Belo</w:t>
      </w:r>
      <w:proofErr w:type="spellEnd"/>
      <w:r w:rsidRPr="00C27D6D">
        <w:rPr>
          <w:rFonts w:ascii="Georgia" w:hAnsi="Georgia" w:cs="Arial"/>
          <w:bCs/>
          <w:sz w:val="20"/>
          <w:szCs w:val="20"/>
        </w:rPr>
        <w:t xml:space="preserve"> sur Mer et </w:t>
      </w:r>
      <w:proofErr w:type="spellStart"/>
      <w:r w:rsidRPr="00C27D6D">
        <w:rPr>
          <w:rFonts w:ascii="Georgia" w:hAnsi="Georgia" w:cs="Arial"/>
          <w:bCs/>
          <w:sz w:val="20"/>
          <w:szCs w:val="20"/>
        </w:rPr>
        <w:t>Andranopasy</w:t>
      </w:r>
      <w:proofErr w:type="spellEnd"/>
      <w:r w:rsidRPr="00C27D6D">
        <w:rPr>
          <w:rFonts w:ascii="Georgia" w:hAnsi="Georgia" w:cs="Arial"/>
          <w:bCs/>
          <w:sz w:val="20"/>
          <w:szCs w:val="20"/>
        </w:rPr>
        <w:t>).</w:t>
      </w:r>
      <w:r w:rsidRPr="00C27D6D">
        <w:rPr>
          <w:rFonts w:ascii="Georgia" w:hAnsi="Georgia" w:cs="Arial"/>
          <w:bCs/>
          <w:sz w:val="20"/>
          <w:szCs w:val="20"/>
        </w:rPr>
        <w:br/>
      </w:r>
      <w:r w:rsidRPr="00C27D6D">
        <w:rPr>
          <w:rFonts w:ascii="Georgia" w:hAnsi="Georgia" w:cs="Arial"/>
          <w:bCs/>
          <w:sz w:val="20"/>
          <w:szCs w:val="20"/>
        </w:rPr>
        <w:br/>
        <w:t xml:space="preserve">L’objectif du projet est de renforcer la résilience des communautés à travers la gestion durable des ressources marines, la conservation des services </w:t>
      </w:r>
      <w:proofErr w:type="spellStart"/>
      <w:r w:rsidRPr="00C27D6D">
        <w:rPr>
          <w:rFonts w:ascii="Georgia" w:hAnsi="Georgia" w:cs="Arial"/>
          <w:bCs/>
          <w:sz w:val="20"/>
          <w:szCs w:val="20"/>
        </w:rPr>
        <w:t>écosystémiques</w:t>
      </w:r>
      <w:proofErr w:type="spellEnd"/>
      <w:r w:rsidRPr="00C27D6D">
        <w:rPr>
          <w:rFonts w:ascii="Georgia" w:hAnsi="Georgia" w:cs="Arial"/>
          <w:bCs/>
          <w:sz w:val="20"/>
          <w:szCs w:val="20"/>
        </w:rPr>
        <w:t xml:space="preserve"> et la promotion de pêcherie durable à petite échelle, renforcée par la mise en réseau  des communautés gestionnaires des aires marines dans le Moyen </w:t>
      </w:r>
      <w:r w:rsidR="00D92C3F">
        <w:rPr>
          <w:rFonts w:ascii="Georgia" w:hAnsi="Georgia" w:cs="Arial"/>
          <w:bCs/>
          <w:sz w:val="20"/>
          <w:szCs w:val="20"/>
        </w:rPr>
        <w:t>O</w:t>
      </w:r>
      <w:r w:rsidR="00D92C3F" w:rsidRPr="00C27D6D">
        <w:rPr>
          <w:rFonts w:ascii="Georgia" w:hAnsi="Georgia" w:cs="Arial"/>
          <w:bCs/>
          <w:sz w:val="20"/>
          <w:szCs w:val="20"/>
        </w:rPr>
        <w:t xml:space="preserve">uest </w:t>
      </w:r>
      <w:r w:rsidRPr="00C27D6D">
        <w:rPr>
          <w:rFonts w:ascii="Georgia" w:hAnsi="Georgia" w:cs="Arial"/>
          <w:bCs/>
          <w:sz w:val="20"/>
          <w:szCs w:val="20"/>
        </w:rPr>
        <w:t>de Madagascar.</w:t>
      </w:r>
      <w:r w:rsidRPr="00C27D6D">
        <w:rPr>
          <w:rFonts w:ascii="Georgia" w:hAnsi="Georgia" w:cs="Arial"/>
          <w:bCs/>
          <w:sz w:val="20"/>
          <w:szCs w:val="20"/>
        </w:rPr>
        <w:br/>
      </w:r>
      <w:r w:rsidRPr="00C27D6D">
        <w:rPr>
          <w:rFonts w:ascii="Georgia" w:hAnsi="Georgia" w:cs="Arial"/>
          <w:bCs/>
          <w:sz w:val="20"/>
          <w:szCs w:val="20"/>
        </w:rPr>
        <w:br/>
        <w:t>Concernant le renforcement de la résilience sociale de la population environnante, le projet  va contribuer à l’amélioration de revenus des communautés à travers l’optimisation des bénéfices de leurs activités de pêche. Pour accompagner ce processus, il est important d’assurer la structuration et la professionnalisation des pêcheurs. En plus de celles-là, l’amélioration du système de production et de conditionnement des produits et l’instauration progressive de l’esprit entrepreneurial sont aussi des résultats attendus.</w:t>
      </w:r>
    </w:p>
    <w:p w14:paraId="26720B65" w14:textId="21D37C44" w:rsidR="00C27D6D" w:rsidRPr="00C27D6D" w:rsidRDefault="00C27D6D" w:rsidP="00A27232">
      <w:pPr>
        <w:spacing w:after="120"/>
        <w:jc w:val="both"/>
        <w:rPr>
          <w:rFonts w:ascii="Georgia" w:hAnsi="Georgia" w:cs="Arial"/>
          <w:bCs/>
          <w:sz w:val="20"/>
          <w:szCs w:val="20"/>
        </w:rPr>
      </w:pPr>
      <w:r w:rsidRPr="00C27D6D">
        <w:rPr>
          <w:rFonts w:ascii="Georgia" w:hAnsi="Georgia" w:cs="Arial"/>
          <w:bCs/>
          <w:sz w:val="20"/>
          <w:szCs w:val="20"/>
        </w:rPr>
        <w:br/>
        <w:t>C’est dans ce contexte que le projet compte soutenir les acteurs de la zone, surtout les pêcheurs à travers la mise en place d’un centre de services qui vise avant tout à assurer la durabilité et la valorisation de la pêche à petite échelle. Le projet vise aussi à optimiser les bénéfices perçus par ces pêcheurs (solution à leur enclavement) à travers la promotion d’une production de qualité en respectant les normes légales et les règlementations en vigueur.</w:t>
      </w:r>
      <w:r w:rsidRPr="00C27D6D">
        <w:rPr>
          <w:rFonts w:ascii="Georgia" w:hAnsi="Georgia" w:cs="Arial"/>
          <w:bCs/>
          <w:sz w:val="20"/>
          <w:szCs w:val="20"/>
        </w:rPr>
        <w:br/>
      </w:r>
      <w:r w:rsidRPr="00C27D6D">
        <w:rPr>
          <w:rFonts w:ascii="Georgia" w:hAnsi="Georgia" w:cs="Arial"/>
          <w:bCs/>
          <w:sz w:val="20"/>
          <w:szCs w:val="20"/>
        </w:rPr>
        <w:br/>
        <w:t>En Octobre 2018, une étude de faisabilité sur la mise en place de ce centre de service a été lancée et a été assurée par WECONNEX, une entreprise basée en Suisse et spécialisée dans le domaine de l'entrepreneuriat social, l’appui au développement de la filière et  la mise en place d’un  centre de service. Cette étude de faisabilité comprend quatre composantes : l’étude de faisabilité, l’étude de marché et le business plan et les stratégies de pérennisation du centre. Les résultats finaux de cette étude ont démontré la faisabilité de la mise en place d’un centre de service dans la zone d’intervention  du projet PCD.</w:t>
      </w:r>
    </w:p>
    <w:p w14:paraId="01EC2AF8" w14:textId="7F73C72B" w:rsidR="005055B4" w:rsidRPr="00C3530E" w:rsidRDefault="0071434A" w:rsidP="006E19A6">
      <w:pPr>
        <w:spacing w:after="0" w:line="240" w:lineRule="auto"/>
        <w:jc w:val="both"/>
        <w:rPr>
          <w:rFonts w:ascii="Georgia" w:hAnsi="Georgia" w:cs="Arial"/>
          <w:bCs/>
          <w:sz w:val="20"/>
          <w:szCs w:val="20"/>
        </w:rPr>
      </w:pPr>
      <w:r w:rsidRPr="00C3530E">
        <w:rPr>
          <w:rFonts w:ascii="Georgia" w:hAnsi="Georgia" w:cs="Arial"/>
          <w:bCs/>
          <w:sz w:val="20"/>
          <w:szCs w:val="20"/>
        </w:rPr>
        <w:t>Afin de</w:t>
      </w:r>
      <w:r w:rsidR="002A4D04" w:rsidRPr="00C3530E">
        <w:rPr>
          <w:rFonts w:ascii="Georgia" w:hAnsi="Georgia" w:cs="Arial"/>
          <w:bCs/>
          <w:sz w:val="20"/>
          <w:szCs w:val="20"/>
        </w:rPr>
        <w:t xml:space="preserve"> pouvoir </w:t>
      </w:r>
      <w:r w:rsidR="00C27D6D">
        <w:rPr>
          <w:rFonts w:ascii="Georgia" w:hAnsi="Georgia" w:cs="Arial"/>
          <w:bCs/>
          <w:sz w:val="20"/>
          <w:szCs w:val="20"/>
        </w:rPr>
        <w:t>avancer dans le</w:t>
      </w:r>
      <w:r w:rsidR="00195EB0">
        <w:rPr>
          <w:rFonts w:ascii="Georgia" w:hAnsi="Georgia" w:cs="Arial"/>
          <w:bCs/>
          <w:sz w:val="20"/>
          <w:szCs w:val="20"/>
        </w:rPr>
        <w:t>s processus de la mise en place</w:t>
      </w:r>
      <w:r w:rsidR="001B5D9A" w:rsidRPr="00C3530E">
        <w:rPr>
          <w:rFonts w:ascii="Georgia" w:hAnsi="Georgia" w:cs="Arial"/>
          <w:bCs/>
          <w:sz w:val="20"/>
          <w:szCs w:val="20"/>
        </w:rPr>
        <w:t xml:space="preserve">, WWF fait </w:t>
      </w:r>
      <w:r w:rsidR="00195EB0">
        <w:rPr>
          <w:rFonts w:ascii="Georgia" w:hAnsi="Georgia" w:cs="Arial"/>
          <w:bCs/>
          <w:sz w:val="20"/>
          <w:szCs w:val="20"/>
        </w:rPr>
        <w:t xml:space="preserve">appel à l’appui d’un </w:t>
      </w:r>
      <w:r w:rsidR="00557BE6">
        <w:rPr>
          <w:rFonts w:ascii="Georgia" w:hAnsi="Georgia" w:cs="Arial"/>
          <w:bCs/>
          <w:sz w:val="20"/>
          <w:szCs w:val="20"/>
        </w:rPr>
        <w:t xml:space="preserve">consultant </w:t>
      </w:r>
      <w:r w:rsidR="00195EB0">
        <w:rPr>
          <w:rFonts w:ascii="Georgia" w:hAnsi="Georgia" w:cs="Arial"/>
          <w:bCs/>
          <w:sz w:val="20"/>
          <w:szCs w:val="20"/>
        </w:rPr>
        <w:t>pour la sécurisation foncière des terrains pour l’installation des infrastructures</w:t>
      </w:r>
      <w:r w:rsidR="00D0087F" w:rsidRPr="00C3530E">
        <w:rPr>
          <w:rFonts w:ascii="Georgia" w:hAnsi="Georgia" w:cs="Arial"/>
          <w:bCs/>
          <w:sz w:val="20"/>
          <w:szCs w:val="20"/>
        </w:rPr>
        <w:t xml:space="preserve"> centre de service de pêche dans la </w:t>
      </w:r>
      <w:r w:rsidR="002F282A" w:rsidRPr="00C3530E">
        <w:rPr>
          <w:rFonts w:ascii="Georgia" w:hAnsi="Georgia" w:cs="Arial"/>
          <w:bCs/>
          <w:sz w:val="20"/>
          <w:szCs w:val="20"/>
        </w:rPr>
        <w:t xml:space="preserve">Zone </w:t>
      </w:r>
      <w:proofErr w:type="spellStart"/>
      <w:r w:rsidR="002F282A" w:rsidRPr="00C3530E">
        <w:rPr>
          <w:rFonts w:ascii="Georgia" w:hAnsi="Georgia" w:cs="Arial"/>
          <w:bCs/>
          <w:sz w:val="20"/>
          <w:szCs w:val="20"/>
        </w:rPr>
        <w:t>Kirindy</w:t>
      </w:r>
      <w:proofErr w:type="spellEnd"/>
      <w:r w:rsidR="002F282A" w:rsidRPr="00C3530E">
        <w:rPr>
          <w:rFonts w:ascii="Georgia" w:hAnsi="Georgia" w:cs="Arial"/>
          <w:bCs/>
          <w:sz w:val="20"/>
          <w:szCs w:val="20"/>
        </w:rPr>
        <w:t xml:space="preserve"> </w:t>
      </w:r>
      <w:r w:rsidR="00195EB0">
        <w:rPr>
          <w:rFonts w:ascii="Georgia" w:hAnsi="Georgia" w:cs="Arial"/>
          <w:bCs/>
          <w:sz w:val="20"/>
          <w:szCs w:val="20"/>
        </w:rPr>
        <w:t>–</w:t>
      </w:r>
      <w:r w:rsidR="002F282A" w:rsidRPr="00C3530E">
        <w:rPr>
          <w:rFonts w:ascii="Georgia" w:hAnsi="Georgia" w:cs="Arial"/>
          <w:bCs/>
          <w:sz w:val="20"/>
          <w:szCs w:val="20"/>
        </w:rPr>
        <w:t>Mite</w:t>
      </w:r>
      <w:r w:rsidR="00195EB0">
        <w:rPr>
          <w:rFonts w:ascii="Georgia" w:hAnsi="Georgia" w:cs="Arial"/>
          <w:bCs/>
          <w:sz w:val="20"/>
          <w:szCs w:val="20"/>
        </w:rPr>
        <w:t xml:space="preserve"> (</w:t>
      </w:r>
      <w:proofErr w:type="spellStart"/>
      <w:r w:rsidR="00195EB0">
        <w:rPr>
          <w:rFonts w:ascii="Georgia" w:hAnsi="Georgia" w:cs="Arial"/>
          <w:bCs/>
          <w:sz w:val="20"/>
          <w:szCs w:val="20"/>
        </w:rPr>
        <w:t>Belo</w:t>
      </w:r>
      <w:proofErr w:type="spellEnd"/>
      <w:r w:rsidR="00195EB0">
        <w:rPr>
          <w:rFonts w:ascii="Georgia" w:hAnsi="Georgia" w:cs="Arial"/>
          <w:bCs/>
          <w:sz w:val="20"/>
          <w:szCs w:val="20"/>
        </w:rPr>
        <w:t xml:space="preserve"> sur mer et </w:t>
      </w:r>
      <w:proofErr w:type="spellStart"/>
      <w:r w:rsidR="00195EB0">
        <w:rPr>
          <w:rFonts w:ascii="Georgia" w:hAnsi="Georgia" w:cs="Arial"/>
          <w:bCs/>
          <w:sz w:val="20"/>
          <w:szCs w:val="20"/>
        </w:rPr>
        <w:t>Andranopasy</w:t>
      </w:r>
      <w:proofErr w:type="spellEnd"/>
      <w:r w:rsidR="00195EB0">
        <w:rPr>
          <w:rFonts w:ascii="Georgia" w:hAnsi="Georgia" w:cs="Arial"/>
          <w:bCs/>
          <w:sz w:val="20"/>
          <w:szCs w:val="20"/>
        </w:rPr>
        <w:t>)</w:t>
      </w:r>
      <w:r w:rsidR="00D0087F" w:rsidRPr="00C3530E">
        <w:rPr>
          <w:rFonts w:ascii="Georgia" w:hAnsi="Georgia" w:cs="Arial"/>
          <w:bCs/>
          <w:sz w:val="20"/>
          <w:szCs w:val="20"/>
        </w:rPr>
        <w:t xml:space="preserve">, Région </w:t>
      </w:r>
      <w:proofErr w:type="spellStart"/>
      <w:r w:rsidR="00D0087F" w:rsidRPr="00C3530E">
        <w:rPr>
          <w:rFonts w:ascii="Georgia" w:hAnsi="Georgia" w:cs="Arial"/>
          <w:bCs/>
          <w:sz w:val="20"/>
          <w:szCs w:val="20"/>
        </w:rPr>
        <w:t>Menabe</w:t>
      </w:r>
      <w:proofErr w:type="spellEnd"/>
      <w:r w:rsidR="0036019F" w:rsidRPr="00C3530E">
        <w:rPr>
          <w:rFonts w:ascii="Georgia" w:hAnsi="Georgia" w:cs="Arial"/>
          <w:bCs/>
          <w:sz w:val="20"/>
          <w:szCs w:val="20"/>
        </w:rPr>
        <w:t>.</w:t>
      </w:r>
      <w:r w:rsidR="00D0087F" w:rsidRPr="00C3530E">
        <w:rPr>
          <w:rFonts w:ascii="Georgia" w:hAnsi="Georgia" w:cs="Arial"/>
          <w:bCs/>
          <w:sz w:val="20"/>
          <w:szCs w:val="20"/>
        </w:rPr>
        <w:t xml:space="preserve">  </w:t>
      </w:r>
    </w:p>
    <w:p w14:paraId="1C538BF7" w14:textId="6CB2E518" w:rsidR="00926F57" w:rsidRDefault="00926F57">
      <w:pPr>
        <w:spacing w:after="0" w:line="240" w:lineRule="auto"/>
        <w:jc w:val="both"/>
        <w:rPr>
          <w:rFonts w:ascii="Georgia" w:hAnsi="Georgia" w:cs="Arial"/>
          <w:bCs/>
          <w:sz w:val="20"/>
          <w:szCs w:val="20"/>
        </w:rPr>
      </w:pPr>
      <w:r>
        <w:rPr>
          <w:rFonts w:ascii="Georgia" w:hAnsi="Georgia" w:cs="Arial"/>
          <w:bCs/>
          <w:sz w:val="20"/>
          <w:szCs w:val="20"/>
        </w:rPr>
        <w:br w:type="page"/>
      </w:r>
    </w:p>
    <w:p w14:paraId="17439510" w14:textId="1079A709" w:rsidR="00053942" w:rsidRPr="00C3530E" w:rsidRDefault="003622C6" w:rsidP="003622C6">
      <w:pPr>
        <w:pStyle w:val="ListParagraph"/>
        <w:numPr>
          <w:ilvl w:val="0"/>
          <w:numId w:val="1"/>
        </w:numPr>
        <w:spacing w:after="0" w:line="240" w:lineRule="auto"/>
        <w:jc w:val="both"/>
        <w:rPr>
          <w:rFonts w:ascii="Georgia" w:hAnsi="Georgia" w:cs="Arial"/>
          <w:b/>
          <w:bCs/>
          <w:sz w:val="20"/>
          <w:szCs w:val="20"/>
        </w:rPr>
      </w:pPr>
      <w:r w:rsidRPr="00C3530E">
        <w:rPr>
          <w:rFonts w:ascii="Georgia" w:hAnsi="Georgia" w:cs="Arial"/>
          <w:b/>
          <w:bCs/>
          <w:sz w:val="20"/>
          <w:szCs w:val="20"/>
        </w:rPr>
        <w:lastRenderedPageBreak/>
        <w:t>Description du projet </w:t>
      </w:r>
    </w:p>
    <w:p w14:paraId="25F3F01D" w14:textId="77777777" w:rsidR="003622C6" w:rsidRPr="00C3530E" w:rsidRDefault="003622C6" w:rsidP="003622C6">
      <w:pPr>
        <w:pStyle w:val="ListParagraph"/>
        <w:spacing w:after="0" w:line="240" w:lineRule="auto"/>
        <w:ind w:left="76"/>
        <w:jc w:val="both"/>
        <w:rPr>
          <w:rFonts w:ascii="Georgia" w:hAnsi="Georgia" w:cs="Arial"/>
          <w:b/>
          <w:bCs/>
          <w:sz w:val="20"/>
          <w:szCs w:val="20"/>
        </w:rPr>
      </w:pPr>
    </w:p>
    <w:p w14:paraId="51390F97" w14:textId="2398B865" w:rsidR="003622C6" w:rsidRPr="00C3530E" w:rsidRDefault="003A51C7" w:rsidP="00286434">
      <w:pPr>
        <w:spacing w:after="0" w:line="240" w:lineRule="auto"/>
        <w:ind w:left="708"/>
        <w:jc w:val="both"/>
        <w:rPr>
          <w:rFonts w:ascii="Georgia" w:hAnsi="Georgia" w:cs="Arial"/>
          <w:bCs/>
          <w:i/>
          <w:sz w:val="20"/>
          <w:szCs w:val="20"/>
        </w:rPr>
      </w:pPr>
      <w:r w:rsidRPr="00C3530E">
        <w:rPr>
          <w:rFonts w:ascii="Georgia" w:hAnsi="Georgia" w:cs="Arial"/>
          <w:bCs/>
          <w:i/>
          <w:sz w:val="20"/>
          <w:szCs w:val="20"/>
        </w:rPr>
        <w:t>Contexte général du projet</w:t>
      </w:r>
    </w:p>
    <w:p w14:paraId="523D34E1" w14:textId="77777777" w:rsidR="003622C6" w:rsidRPr="00C3530E" w:rsidRDefault="003622C6" w:rsidP="003622C6">
      <w:pPr>
        <w:spacing w:after="0" w:line="240" w:lineRule="auto"/>
        <w:jc w:val="both"/>
        <w:rPr>
          <w:rFonts w:ascii="Georgia" w:hAnsi="Georgia" w:cs="Arial"/>
          <w:b/>
          <w:bCs/>
          <w:i/>
          <w:sz w:val="20"/>
          <w:szCs w:val="20"/>
        </w:rPr>
      </w:pPr>
    </w:p>
    <w:p w14:paraId="49F5835B" w14:textId="5F21DF46" w:rsidR="003622C6" w:rsidRPr="00C3530E" w:rsidRDefault="002F282A" w:rsidP="00D022F5">
      <w:pPr>
        <w:pStyle w:val="ListParagraph"/>
        <w:spacing w:after="0" w:line="240" w:lineRule="auto"/>
        <w:ind w:left="0"/>
        <w:jc w:val="both"/>
        <w:rPr>
          <w:rFonts w:ascii="Georgia" w:hAnsi="Georgia" w:cs="Arial"/>
          <w:bCs/>
          <w:sz w:val="20"/>
          <w:szCs w:val="20"/>
        </w:rPr>
      </w:pPr>
      <w:r w:rsidRPr="00C3530E">
        <w:rPr>
          <w:rFonts w:ascii="Georgia" w:hAnsi="Georgia" w:cs="Arial"/>
          <w:bCs/>
          <w:sz w:val="20"/>
          <w:szCs w:val="20"/>
        </w:rPr>
        <w:t>Le projet pour la mise en place du centre de service pêche, s’inscrit dans la composante des activités du projet Pêche Côtière Durable (PCD), promu par MNP et financé par KFW. Le projet PCD</w:t>
      </w:r>
      <w:r w:rsidR="006020DD" w:rsidRPr="00C3530E">
        <w:rPr>
          <w:rFonts w:ascii="Georgia" w:hAnsi="Georgia" w:cs="Arial"/>
          <w:bCs/>
          <w:sz w:val="20"/>
          <w:szCs w:val="20"/>
        </w:rPr>
        <w:t xml:space="preserve"> (un projet de 4 ans de 2018 à 2022) est un projet qui appui les communautés locales (19 villages)</w:t>
      </w:r>
      <w:r w:rsidR="003622C6" w:rsidRPr="00C3530E">
        <w:rPr>
          <w:rFonts w:ascii="Georgia" w:hAnsi="Georgia" w:cs="Arial"/>
          <w:bCs/>
          <w:sz w:val="20"/>
          <w:szCs w:val="20"/>
        </w:rPr>
        <w:t xml:space="preserve"> viv</w:t>
      </w:r>
      <w:r w:rsidR="006020DD" w:rsidRPr="00C3530E">
        <w:rPr>
          <w:rFonts w:ascii="Georgia" w:hAnsi="Georgia" w:cs="Arial"/>
          <w:bCs/>
          <w:sz w:val="20"/>
          <w:szCs w:val="20"/>
        </w:rPr>
        <w:t xml:space="preserve">ant aux alentours de sept Parcs Nationaux (PN) à Madagascar. La </w:t>
      </w:r>
      <w:r w:rsidR="003622C6" w:rsidRPr="00C3530E">
        <w:rPr>
          <w:rFonts w:ascii="Georgia" w:hAnsi="Georgia" w:cs="Arial"/>
          <w:bCs/>
          <w:sz w:val="20"/>
          <w:szCs w:val="20"/>
        </w:rPr>
        <w:t>réserve</w:t>
      </w:r>
      <w:r w:rsidR="006020DD" w:rsidRPr="00C3530E">
        <w:rPr>
          <w:rFonts w:ascii="Georgia" w:hAnsi="Georgia" w:cs="Arial"/>
          <w:bCs/>
          <w:sz w:val="20"/>
          <w:szCs w:val="20"/>
        </w:rPr>
        <w:t xml:space="preserve"> de Biosphère </w:t>
      </w:r>
      <w:r w:rsidR="00D022F5" w:rsidRPr="00C3530E">
        <w:rPr>
          <w:rFonts w:ascii="Georgia" w:hAnsi="Georgia" w:cs="Arial"/>
          <w:bCs/>
          <w:sz w:val="20"/>
          <w:szCs w:val="20"/>
        </w:rPr>
        <w:t xml:space="preserve"> de </w:t>
      </w:r>
      <w:proofErr w:type="spellStart"/>
      <w:r w:rsidR="00D022F5" w:rsidRPr="00C3530E">
        <w:rPr>
          <w:rFonts w:ascii="Georgia" w:hAnsi="Georgia" w:cs="Arial"/>
          <w:bCs/>
          <w:sz w:val="20"/>
          <w:szCs w:val="20"/>
        </w:rPr>
        <w:t>Kirindy</w:t>
      </w:r>
      <w:proofErr w:type="spellEnd"/>
      <w:r w:rsidR="00D022F5" w:rsidRPr="00C3530E">
        <w:rPr>
          <w:rFonts w:ascii="Georgia" w:hAnsi="Georgia" w:cs="Arial"/>
          <w:bCs/>
          <w:sz w:val="20"/>
          <w:szCs w:val="20"/>
        </w:rPr>
        <w:t xml:space="preserve">-Mite, reconnu par l’UNESCO en 2016 fait partie de ces zones bénéficiaires. </w:t>
      </w:r>
    </w:p>
    <w:p w14:paraId="4EE7D2FF" w14:textId="7145F1FC" w:rsidR="00286434" w:rsidRPr="00C3530E" w:rsidRDefault="00286434" w:rsidP="00286434">
      <w:pPr>
        <w:jc w:val="both"/>
        <w:rPr>
          <w:rFonts w:ascii="Georgia" w:hAnsi="Georgia" w:cstheme="minorHAnsi"/>
          <w:sz w:val="20"/>
          <w:szCs w:val="20"/>
        </w:rPr>
      </w:pPr>
    </w:p>
    <w:p w14:paraId="55BE2D9A" w14:textId="5A90F9E5" w:rsidR="00D022F5" w:rsidRPr="00C3530E" w:rsidRDefault="00D022F5" w:rsidP="00286434">
      <w:pPr>
        <w:jc w:val="both"/>
        <w:rPr>
          <w:rFonts w:ascii="Georgia" w:hAnsi="Georgia"/>
          <w:sz w:val="20"/>
          <w:szCs w:val="20"/>
        </w:rPr>
      </w:pPr>
      <w:r w:rsidRPr="00C3530E">
        <w:rPr>
          <w:rFonts w:ascii="Georgia" w:hAnsi="Georgia"/>
          <w:sz w:val="20"/>
          <w:szCs w:val="20"/>
        </w:rPr>
        <w:t xml:space="preserve">L’objectif du projet est de renforcer la résilience des communautés à travers la gestion durable des ressources marines, la conservation des services éco systémiques et la promotion de pêcherie durable à petite échelle, renforcée par la mise en réseau  des communautés gestionnaires des aires marines dans le Moyen ouest de Madagascar. </w:t>
      </w:r>
    </w:p>
    <w:p w14:paraId="7BE8517F" w14:textId="77777777" w:rsidR="00D022F5" w:rsidRPr="00C3530E" w:rsidRDefault="00D022F5" w:rsidP="00286434">
      <w:pPr>
        <w:jc w:val="both"/>
        <w:rPr>
          <w:rFonts w:ascii="Georgia" w:hAnsi="Georgia" w:cstheme="minorHAnsi"/>
          <w:sz w:val="20"/>
          <w:szCs w:val="20"/>
        </w:rPr>
      </w:pPr>
      <w:r w:rsidRPr="00C3530E">
        <w:rPr>
          <w:rFonts w:ascii="Georgia" w:hAnsi="Georgia" w:cstheme="minorHAnsi"/>
          <w:sz w:val="20"/>
          <w:szCs w:val="20"/>
        </w:rPr>
        <w:t xml:space="preserve">L’amélioration de revenus des communautés à travers l’optimisation des bénéfices perçus par les pêcheurs à partir de leur activité de pêche contribue au renforcement de la résilience sociale de la population environnante. </w:t>
      </w:r>
    </w:p>
    <w:p w14:paraId="1A8B6C33" w14:textId="77777777" w:rsidR="00D022F5" w:rsidRPr="00C3530E" w:rsidRDefault="00D022F5" w:rsidP="00286434">
      <w:pPr>
        <w:jc w:val="both"/>
        <w:rPr>
          <w:rFonts w:ascii="Georgia" w:hAnsi="Georgia"/>
          <w:sz w:val="20"/>
          <w:szCs w:val="20"/>
        </w:rPr>
      </w:pPr>
      <w:r w:rsidRPr="00C3530E">
        <w:rPr>
          <w:rFonts w:ascii="Georgia" w:hAnsi="Georgia"/>
          <w:sz w:val="20"/>
          <w:szCs w:val="20"/>
        </w:rPr>
        <w:t xml:space="preserve">Compte tenu de ce contexte, le projet espère mettre en place deux centres de services ayant pour mission de maintenir la durabilité de la filière pêche, notamment grâce au soutien des petites exploitations, et de promouvoir la normalisation des productions (rehausser la qualité des produits afin de respecter les normes). Les résultats attendus de cette initiative : (i) la structuration et la professionnalisation des pêcheurs est assurée ; (ii) leur système de production est amélioré ; (iii) un appui au conditionnement des produits est assuré ; (iv) et l’instauration progressive de l’esprit entrepreneurial est promue. </w:t>
      </w:r>
    </w:p>
    <w:p w14:paraId="71C2AC21" w14:textId="70251B30" w:rsidR="00D022F5" w:rsidRPr="00C3530E" w:rsidRDefault="00D022F5" w:rsidP="00286434">
      <w:pPr>
        <w:jc w:val="both"/>
        <w:rPr>
          <w:rFonts w:ascii="Georgia" w:hAnsi="Georgia"/>
          <w:sz w:val="20"/>
          <w:szCs w:val="20"/>
        </w:rPr>
      </w:pPr>
      <w:r w:rsidRPr="00C3530E">
        <w:rPr>
          <w:rFonts w:ascii="Georgia" w:hAnsi="Georgia"/>
          <w:sz w:val="20"/>
          <w:szCs w:val="20"/>
        </w:rPr>
        <w:t xml:space="preserve">Une étude de faisabilité sur la mise en place de ce centre a été déjà réalisée, comprenant : étude de faisabilité, étude de marché, business plan et stratégies de pérennisation. </w:t>
      </w:r>
    </w:p>
    <w:p w14:paraId="317F7BD6" w14:textId="77777777" w:rsidR="00D022F5" w:rsidRPr="00C3530E" w:rsidRDefault="00D022F5" w:rsidP="00D022F5">
      <w:pPr>
        <w:pStyle w:val="ListParagraph"/>
        <w:spacing w:after="0" w:line="240" w:lineRule="auto"/>
        <w:ind w:left="0"/>
        <w:jc w:val="both"/>
        <w:rPr>
          <w:rFonts w:ascii="Georgia" w:hAnsi="Georgia" w:cs="Arial"/>
          <w:bCs/>
          <w:sz w:val="20"/>
          <w:szCs w:val="20"/>
        </w:rPr>
      </w:pPr>
    </w:p>
    <w:p w14:paraId="01487526" w14:textId="34E6B510" w:rsidR="00DB20A1" w:rsidRPr="00C3530E" w:rsidRDefault="003A51C7" w:rsidP="00286434">
      <w:pPr>
        <w:spacing w:after="0" w:line="240" w:lineRule="auto"/>
        <w:ind w:left="708"/>
        <w:rPr>
          <w:rFonts w:ascii="Georgia" w:hAnsi="Georgia" w:cs="Arial"/>
          <w:bCs/>
          <w:i/>
          <w:sz w:val="20"/>
          <w:szCs w:val="20"/>
        </w:rPr>
      </w:pPr>
      <w:r w:rsidRPr="00C3530E">
        <w:rPr>
          <w:rFonts w:ascii="Georgia" w:hAnsi="Georgia" w:cs="Arial"/>
          <w:bCs/>
          <w:i/>
          <w:sz w:val="20"/>
          <w:szCs w:val="20"/>
        </w:rPr>
        <w:t>2.</w:t>
      </w:r>
      <w:r w:rsidR="00BD263A">
        <w:rPr>
          <w:rFonts w:ascii="Georgia" w:hAnsi="Georgia" w:cs="Arial"/>
          <w:bCs/>
          <w:i/>
          <w:sz w:val="20"/>
          <w:szCs w:val="20"/>
        </w:rPr>
        <w:t>1</w:t>
      </w:r>
      <w:r w:rsidRPr="00C3530E">
        <w:rPr>
          <w:rFonts w:ascii="Georgia" w:hAnsi="Georgia" w:cs="Arial"/>
          <w:bCs/>
          <w:i/>
          <w:sz w:val="20"/>
          <w:szCs w:val="20"/>
        </w:rPr>
        <w:t>. Bénéficiaires et propriétaires</w:t>
      </w:r>
    </w:p>
    <w:p w14:paraId="2C749A14" w14:textId="77777777" w:rsidR="003A51C7" w:rsidRPr="00C3530E" w:rsidRDefault="003A51C7" w:rsidP="003A51C7">
      <w:pPr>
        <w:tabs>
          <w:tab w:val="left" w:pos="720"/>
          <w:tab w:val="left" w:pos="1440"/>
          <w:tab w:val="right" w:leader="dot" w:pos="8640"/>
        </w:tabs>
        <w:spacing w:before="120" w:after="0"/>
        <w:jc w:val="both"/>
        <w:rPr>
          <w:rFonts w:ascii="Georgia" w:hAnsi="Georgia" w:cstheme="minorHAnsi"/>
          <w:sz w:val="20"/>
          <w:szCs w:val="20"/>
        </w:rPr>
      </w:pPr>
      <w:r w:rsidRPr="00C3530E">
        <w:rPr>
          <w:rFonts w:ascii="Georgia" w:hAnsi="Georgia" w:cstheme="minorHAnsi"/>
          <w:sz w:val="20"/>
          <w:szCs w:val="20"/>
        </w:rPr>
        <w:t xml:space="preserve">Comme mentionné, la majorité des interventions du projet se focaliser dans 19 villages, dont WWF intervient dans 9 villages et 10 villages pour Blue Ventures. Ces villages sont situés le long de la côte de la Réserve de Biosphère </w:t>
      </w:r>
      <w:proofErr w:type="spellStart"/>
      <w:r w:rsidRPr="00C3530E">
        <w:rPr>
          <w:rFonts w:ascii="Georgia" w:hAnsi="Georgia" w:cstheme="minorHAnsi"/>
          <w:sz w:val="20"/>
          <w:szCs w:val="20"/>
        </w:rPr>
        <w:t>Belo</w:t>
      </w:r>
      <w:proofErr w:type="spellEnd"/>
      <w:r w:rsidRPr="00C3530E">
        <w:rPr>
          <w:rFonts w:ascii="Georgia" w:hAnsi="Georgia" w:cstheme="minorHAnsi"/>
          <w:sz w:val="20"/>
          <w:szCs w:val="20"/>
        </w:rPr>
        <w:t xml:space="preserve"> sur Mer – </w:t>
      </w:r>
      <w:proofErr w:type="spellStart"/>
      <w:r w:rsidRPr="00C3530E">
        <w:rPr>
          <w:rFonts w:ascii="Georgia" w:hAnsi="Georgia" w:cstheme="minorHAnsi"/>
          <w:sz w:val="20"/>
          <w:szCs w:val="20"/>
        </w:rPr>
        <w:t>Kirindy</w:t>
      </w:r>
      <w:proofErr w:type="spellEnd"/>
      <w:r w:rsidRPr="00C3530E">
        <w:rPr>
          <w:rFonts w:ascii="Georgia" w:hAnsi="Georgia" w:cstheme="minorHAnsi"/>
          <w:sz w:val="20"/>
          <w:szCs w:val="20"/>
        </w:rPr>
        <w:t xml:space="preserve"> Mite qui dépendent administrativement des districts de Morondava et de </w:t>
      </w:r>
      <w:proofErr w:type="spellStart"/>
      <w:r w:rsidRPr="00C3530E">
        <w:rPr>
          <w:rFonts w:ascii="Georgia" w:hAnsi="Georgia" w:cstheme="minorHAnsi"/>
          <w:sz w:val="20"/>
          <w:szCs w:val="20"/>
        </w:rPr>
        <w:t>Manja</w:t>
      </w:r>
      <w:proofErr w:type="spellEnd"/>
      <w:r w:rsidRPr="00C3530E">
        <w:rPr>
          <w:rFonts w:ascii="Georgia" w:hAnsi="Georgia" w:cstheme="minorHAnsi"/>
          <w:sz w:val="20"/>
          <w:szCs w:val="20"/>
        </w:rPr>
        <w:t xml:space="preserve">.  </w:t>
      </w:r>
    </w:p>
    <w:p w14:paraId="1047B71A" w14:textId="77777777" w:rsidR="003A51C7" w:rsidRPr="00C3530E" w:rsidRDefault="003A51C7" w:rsidP="003A51C7">
      <w:pPr>
        <w:tabs>
          <w:tab w:val="left" w:pos="720"/>
          <w:tab w:val="left" w:pos="1440"/>
          <w:tab w:val="right" w:leader="dot" w:pos="8640"/>
        </w:tabs>
        <w:spacing w:before="120" w:after="0"/>
        <w:jc w:val="both"/>
        <w:rPr>
          <w:rFonts w:ascii="Georgia" w:hAnsi="Georgia" w:cstheme="minorHAnsi"/>
          <w:sz w:val="20"/>
          <w:szCs w:val="20"/>
        </w:rPr>
      </w:pPr>
      <w:r w:rsidRPr="00C3530E">
        <w:rPr>
          <w:rFonts w:ascii="Georgia" w:hAnsi="Georgia" w:cstheme="minorHAnsi"/>
          <w:sz w:val="20"/>
          <w:szCs w:val="20"/>
        </w:rPr>
        <w:t xml:space="preserve">Les bénéficiaires directes sont la population riveraine vivant dans la partie côtière de la Réserve de Biosphère, qui est estimée à 9 000 habitants et dont la majorité pratique la pêche à petite échelle. </w:t>
      </w:r>
    </w:p>
    <w:p w14:paraId="2A481F03" w14:textId="77777777" w:rsidR="003A51C7" w:rsidRPr="00C3530E" w:rsidRDefault="003A51C7" w:rsidP="003A51C7">
      <w:pPr>
        <w:tabs>
          <w:tab w:val="left" w:pos="720"/>
          <w:tab w:val="left" w:pos="1440"/>
          <w:tab w:val="right" w:leader="dot" w:pos="8640"/>
        </w:tabs>
        <w:spacing w:before="120" w:after="0"/>
        <w:jc w:val="both"/>
        <w:rPr>
          <w:rFonts w:ascii="Georgia" w:hAnsi="Georgia" w:cstheme="minorHAnsi"/>
          <w:sz w:val="20"/>
          <w:szCs w:val="20"/>
        </w:rPr>
      </w:pPr>
      <w:r w:rsidRPr="00C3530E">
        <w:rPr>
          <w:rFonts w:ascii="Georgia" w:hAnsi="Georgia" w:cstheme="minorHAnsi"/>
          <w:sz w:val="20"/>
          <w:szCs w:val="20"/>
        </w:rPr>
        <w:t>Ces pêcheurs bénéficieront directement des activités de renforcement de capacité et de vulgarisation sur l’utilisation des techniques améliorées et de la dotation des équipements et matériels, ainsi que de la mise en place de ces deux centres de services innovant initiés par le projet. Outre cela, les ménages de pêcheurs bénéficient des activités de promotion des AGR et des actions de promotion de la femme.</w:t>
      </w:r>
    </w:p>
    <w:p w14:paraId="2BDA8344" w14:textId="77777777" w:rsidR="003A51C7" w:rsidRPr="00C3530E" w:rsidRDefault="003A51C7" w:rsidP="003A51C7">
      <w:pPr>
        <w:tabs>
          <w:tab w:val="left" w:pos="720"/>
          <w:tab w:val="left" w:pos="1440"/>
          <w:tab w:val="right" w:leader="dot" w:pos="8640"/>
        </w:tabs>
        <w:spacing w:before="120" w:after="0"/>
        <w:jc w:val="both"/>
        <w:rPr>
          <w:rFonts w:ascii="Georgia" w:hAnsi="Georgia" w:cstheme="minorHAnsi"/>
          <w:sz w:val="20"/>
          <w:szCs w:val="20"/>
        </w:rPr>
      </w:pPr>
      <w:r w:rsidRPr="00C3530E">
        <w:rPr>
          <w:rFonts w:ascii="Georgia" w:hAnsi="Georgia" w:cstheme="minorHAnsi"/>
          <w:sz w:val="20"/>
          <w:szCs w:val="20"/>
        </w:rPr>
        <w:t xml:space="preserve">Les bénéficiaires indirectes sont l’ensemble de la population incluse dans la RB. </w:t>
      </w:r>
    </w:p>
    <w:p w14:paraId="75759A6A" w14:textId="3BB1C0A1" w:rsidR="00286434" w:rsidRPr="00C3530E" w:rsidRDefault="003A51C7" w:rsidP="003A51C7">
      <w:pPr>
        <w:tabs>
          <w:tab w:val="left" w:pos="720"/>
          <w:tab w:val="left" w:pos="1440"/>
          <w:tab w:val="right" w:leader="dot" w:pos="8640"/>
        </w:tabs>
        <w:spacing w:before="120" w:after="0"/>
        <w:jc w:val="both"/>
        <w:rPr>
          <w:rFonts w:ascii="Georgia" w:hAnsi="Georgia" w:cstheme="minorHAnsi"/>
          <w:sz w:val="20"/>
          <w:szCs w:val="20"/>
        </w:rPr>
      </w:pPr>
      <w:r w:rsidRPr="00C3530E">
        <w:rPr>
          <w:rFonts w:ascii="Georgia" w:hAnsi="Georgia" w:cstheme="minorHAnsi"/>
          <w:sz w:val="20"/>
          <w:szCs w:val="20"/>
        </w:rPr>
        <w:t xml:space="preserve">Ces pêcheurs bénéficiaires, regroupés en association/ coopérative sont aussi les copropriétaires de ces deux centres de services pêches dont les modalités d’exploitation seront discutées avec les différents partenaires/acteurs. </w:t>
      </w:r>
    </w:p>
    <w:p w14:paraId="2D37BE86" w14:textId="2135966A" w:rsidR="000757D5" w:rsidRDefault="000757D5" w:rsidP="003A51C7">
      <w:pPr>
        <w:tabs>
          <w:tab w:val="left" w:pos="720"/>
          <w:tab w:val="left" w:pos="1440"/>
          <w:tab w:val="right" w:leader="dot" w:pos="8640"/>
        </w:tabs>
        <w:spacing w:before="120" w:after="0"/>
        <w:jc w:val="both"/>
        <w:rPr>
          <w:rFonts w:ascii="Georgia" w:hAnsi="Georgia" w:cstheme="minorHAnsi"/>
          <w:sz w:val="20"/>
          <w:szCs w:val="20"/>
        </w:rPr>
      </w:pPr>
      <w:r>
        <w:rPr>
          <w:rFonts w:ascii="Georgia" w:hAnsi="Georgia" w:cstheme="minorHAnsi"/>
          <w:sz w:val="20"/>
          <w:szCs w:val="20"/>
        </w:rPr>
        <w:br w:type="page"/>
      </w:r>
    </w:p>
    <w:p w14:paraId="5A41A790" w14:textId="17EC1994" w:rsidR="003A51C7" w:rsidRPr="00C3530E" w:rsidRDefault="003A51C7" w:rsidP="00286434">
      <w:pPr>
        <w:spacing w:after="0" w:line="240" w:lineRule="auto"/>
        <w:ind w:left="708"/>
        <w:rPr>
          <w:rFonts w:ascii="Georgia" w:hAnsi="Georgia" w:cs="Arial"/>
          <w:bCs/>
          <w:i/>
          <w:sz w:val="20"/>
          <w:szCs w:val="20"/>
        </w:rPr>
      </w:pPr>
      <w:r w:rsidRPr="00C3530E">
        <w:rPr>
          <w:rFonts w:ascii="Georgia" w:hAnsi="Georgia" w:cs="Arial"/>
          <w:bCs/>
          <w:i/>
          <w:sz w:val="20"/>
          <w:szCs w:val="20"/>
        </w:rPr>
        <w:lastRenderedPageBreak/>
        <w:t>2.</w:t>
      </w:r>
      <w:r w:rsidR="00BD263A">
        <w:rPr>
          <w:rFonts w:ascii="Georgia" w:hAnsi="Georgia" w:cs="Arial"/>
          <w:bCs/>
          <w:i/>
          <w:sz w:val="20"/>
          <w:szCs w:val="20"/>
        </w:rPr>
        <w:t>2</w:t>
      </w:r>
      <w:r w:rsidRPr="00C3530E">
        <w:rPr>
          <w:rFonts w:ascii="Georgia" w:hAnsi="Georgia" w:cs="Arial"/>
          <w:bCs/>
          <w:i/>
          <w:sz w:val="20"/>
          <w:szCs w:val="20"/>
        </w:rPr>
        <w:t>. Partenariat</w:t>
      </w:r>
    </w:p>
    <w:p w14:paraId="1DBEEA0A" w14:textId="77777777" w:rsidR="003A51C7" w:rsidRPr="00C3530E" w:rsidRDefault="003A51C7" w:rsidP="003A51C7">
      <w:pPr>
        <w:tabs>
          <w:tab w:val="left" w:pos="720"/>
          <w:tab w:val="left" w:pos="1440"/>
          <w:tab w:val="right" w:leader="dot" w:pos="8640"/>
        </w:tabs>
        <w:spacing w:before="120" w:after="0"/>
        <w:jc w:val="both"/>
        <w:rPr>
          <w:rFonts w:ascii="Georgia" w:hAnsi="Georgia" w:cstheme="minorHAnsi"/>
          <w:sz w:val="20"/>
          <w:szCs w:val="20"/>
        </w:rPr>
      </w:pPr>
      <w:r w:rsidRPr="00C3530E">
        <w:rPr>
          <w:rFonts w:ascii="Georgia" w:hAnsi="Georgia" w:cstheme="minorHAnsi"/>
          <w:sz w:val="20"/>
          <w:szCs w:val="20"/>
        </w:rPr>
        <w:t xml:space="preserve">Le projet centre de service, dans le projet PCD, s’inscrit dans le cadre de partenariat direct avec les entités ci-après : MNP, en tant que maître d’ouvrage, WWF en tant que ONG de mise en œuvre, les pêcheurs bénéficiaires. Toutefois, les autorités locales, régionales et les ONG de mise en œuvre (Blue Ventures et le réseau MIHARI) du projet PCD sont aussi concernées tout au long du processus pour sa mise en place et de sa gestion. </w:t>
      </w:r>
    </w:p>
    <w:p w14:paraId="53C2DD4A" w14:textId="77777777" w:rsidR="00DB20A1" w:rsidRPr="00C3530E" w:rsidRDefault="00DB20A1" w:rsidP="00E02E74">
      <w:pPr>
        <w:spacing w:after="0" w:line="240" w:lineRule="auto"/>
        <w:rPr>
          <w:rFonts w:ascii="Georgia" w:hAnsi="Georgia" w:cs="Arial"/>
          <w:b/>
          <w:bCs/>
          <w:sz w:val="20"/>
          <w:szCs w:val="20"/>
        </w:rPr>
      </w:pPr>
    </w:p>
    <w:p w14:paraId="6636B09C" w14:textId="656932C0" w:rsidR="005055B4" w:rsidRPr="00C3530E" w:rsidRDefault="00AD6297" w:rsidP="005055B4">
      <w:pPr>
        <w:pStyle w:val="ListParagraph"/>
        <w:numPr>
          <w:ilvl w:val="0"/>
          <w:numId w:val="1"/>
        </w:numPr>
        <w:spacing w:after="0" w:line="240" w:lineRule="auto"/>
        <w:jc w:val="both"/>
        <w:rPr>
          <w:rFonts w:ascii="Georgia" w:hAnsi="Georgia" w:cs="Arial"/>
          <w:bCs/>
          <w:sz w:val="20"/>
          <w:szCs w:val="20"/>
        </w:rPr>
      </w:pPr>
      <w:r>
        <w:rPr>
          <w:rFonts w:ascii="Georgia" w:hAnsi="Georgia" w:cs="Arial"/>
          <w:b/>
          <w:bCs/>
          <w:sz w:val="20"/>
          <w:szCs w:val="20"/>
        </w:rPr>
        <w:t>Mission</w:t>
      </w:r>
      <w:r w:rsidR="000D7272" w:rsidRPr="00C3530E">
        <w:rPr>
          <w:rFonts w:ascii="Georgia" w:hAnsi="Georgia" w:cs="Arial"/>
          <w:b/>
          <w:bCs/>
          <w:sz w:val="20"/>
          <w:szCs w:val="20"/>
        </w:rPr>
        <w:t xml:space="preserve"> </w:t>
      </w:r>
      <w:r w:rsidR="005055B4" w:rsidRPr="00C3530E">
        <w:rPr>
          <w:rFonts w:ascii="Georgia" w:hAnsi="Georgia" w:cs="Arial"/>
          <w:b/>
          <w:bCs/>
          <w:sz w:val="20"/>
          <w:szCs w:val="20"/>
        </w:rPr>
        <w:t xml:space="preserve"> et </w:t>
      </w:r>
      <w:r w:rsidR="000D7272" w:rsidRPr="00C3530E">
        <w:rPr>
          <w:rFonts w:ascii="Georgia" w:hAnsi="Georgia" w:cs="Arial"/>
          <w:b/>
          <w:bCs/>
          <w:sz w:val="20"/>
          <w:szCs w:val="20"/>
        </w:rPr>
        <w:t>attributions </w:t>
      </w:r>
      <w:r w:rsidR="005055B4" w:rsidRPr="00C3530E">
        <w:rPr>
          <w:rFonts w:ascii="Georgia" w:hAnsi="Georgia" w:cs="Arial"/>
          <w:b/>
          <w:bCs/>
          <w:sz w:val="20"/>
          <w:szCs w:val="20"/>
        </w:rPr>
        <w:t>:</w:t>
      </w:r>
    </w:p>
    <w:p w14:paraId="76AE164B" w14:textId="77777777" w:rsidR="005B1FB7" w:rsidRPr="00C3530E" w:rsidRDefault="005B1FB7" w:rsidP="005055B4">
      <w:pPr>
        <w:pStyle w:val="ListParagraph"/>
        <w:spacing w:after="0" w:line="240" w:lineRule="auto"/>
        <w:ind w:left="76"/>
        <w:jc w:val="both"/>
        <w:rPr>
          <w:rFonts w:ascii="Georgia" w:hAnsi="Georgia" w:cs="Arial"/>
          <w:bCs/>
          <w:sz w:val="20"/>
          <w:szCs w:val="20"/>
        </w:rPr>
      </w:pPr>
    </w:p>
    <w:p w14:paraId="3A053628" w14:textId="74FB6E46" w:rsidR="00AD6297" w:rsidRPr="00A27232" w:rsidRDefault="00AD6297" w:rsidP="00A27232">
      <w:pPr>
        <w:pStyle w:val="ListParagraph"/>
        <w:numPr>
          <w:ilvl w:val="0"/>
          <w:numId w:val="36"/>
        </w:numPr>
        <w:spacing w:after="0" w:line="240" w:lineRule="auto"/>
        <w:jc w:val="both"/>
        <w:rPr>
          <w:rFonts w:ascii="Georgia" w:hAnsi="Georgia" w:cs="Arial"/>
          <w:bCs/>
          <w:sz w:val="20"/>
          <w:szCs w:val="20"/>
          <w:u w:val="single"/>
        </w:rPr>
      </w:pPr>
      <w:r w:rsidRPr="00A27232">
        <w:rPr>
          <w:rFonts w:ascii="Georgia" w:hAnsi="Georgia" w:cs="Arial"/>
          <w:bCs/>
          <w:sz w:val="20"/>
          <w:szCs w:val="20"/>
          <w:u w:val="single"/>
        </w:rPr>
        <w:t>Objectif</w:t>
      </w:r>
    </w:p>
    <w:p w14:paraId="5B222FD4" w14:textId="234D1E36" w:rsidR="005055B4" w:rsidRPr="00C3530E" w:rsidRDefault="005055B4" w:rsidP="00A27232">
      <w:pPr>
        <w:pStyle w:val="ListParagraph"/>
        <w:spacing w:after="0" w:line="240" w:lineRule="auto"/>
        <w:ind w:left="0"/>
        <w:jc w:val="both"/>
        <w:rPr>
          <w:rFonts w:ascii="Georgia" w:hAnsi="Georgia" w:cs="Arial"/>
          <w:bCs/>
          <w:sz w:val="20"/>
          <w:szCs w:val="20"/>
        </w:rPr>
      </w:pPr>
      <w:r w:rsidRPr="00C3530E">
        <w:rPr>
          <w:rFonts w:ascii="Georgia" w:hAnsi="Georgia" w:cs="Arial"/>
          <w:bCs/>
          <w:sz w:val="20"/>
          <w:szCs w:val="20"/>
        </w:rPr>
        <w:t xml:space="preserve">L’objectif </w:t>
      </w:r>
      <w:r w:rsidR="000D7272" w:rsidRPr="00C3530E">
        <w:rPr>
          <w:rFonts w:ascii="Georgia" w:hAnsi="Georgia" w:cs="Arial"/>
          <w:bCs/>
          <w:sz w:val="20"/>
          <w:szCs w:val="20"/>
        </w:rPr>
        <w:t xml:space="preserve">global </w:t>
      </w:r>
      <w:r w:rsidRPr="00C3530E">
        <w:rPr>
          <w:rFonts w:ascii="Georgia" w:hAnsi="Georgia" w:cs="Arial"/>
          <w:bCs/>
          <w:sz w:val="20"/>
          <w:szCs w:val="20"/>
        </w:rPr>
        <w:t>du mandat est d’appuyer W</w:t>
      </w:r>
      <w:r w:rsidR="009749E5" w:rsidRPr="00C3530E">
        <w:rPr>
          <w:rFonts w:ascii="Georgia" w:hAnsi="Georgia" w:cs="Arial"/>
          <w:bCs/>
          <w:sz w:val="20"/>
          <w:szCs w:val="20"/>
        </w:rPr>
        <w:t>WF</w:t>
      </w:r>
      <w:r w:rsidR="005B1FB7" w:rsidRPr="00C3530E">
        <w:rPr>
          <w:rFonts w:ascii="Georgia" w:hAnsi="Georgia" w:cs="Arial"/>
          <w:bCs/>
          <w:sz w:val="20"/>
          <w:szCs w:val="20"/>
        </w:rPr>
        <w:t xml:space="preserve"> </w:t>
      </w:r>
      <w:r w:rsidR="00AD6D0A">
        <w:rPr>
          <w:rFonts w:ascii="Georgia" w:hAnsi="Georgia" w:cs="Arial"/>
          <w:bCs/>
          <w:sz w:val="20"/>
          <w:szCs w:val="20"/>
        </w:rPr>
        <w:t>à sécuriser les terrains domaniales attribués par les deux communes (</w:t>
      </w:r>
      <w:proofErr w:type="spellStart"/>
      <w:r w:rsidR="00AD6D0A">
        <w:rPr>
          <w:rFonts w:ascii="Georgia" w:hAnsi="Georgia" w:cs="Arial"/>
          <w:bCs/>
          <w:sz w:val="20"/>
          <w:szCs w:val="20"/>
        </w:rPr>
        <w:t>Belo</w:t>
      </w:r>
      <w:proofErr w:type="spellEnd"/>
      <w:r w:rsidR="00AD6D0A">
        <w:rPr>
          <w:rFonts w:ascii="Georgia" w:hAnsi="Georgia" w:cs="Arial"/>
          <w:bCs/>
          <w:sz w:val="20"/>
          <w:szCs w:val="20"/>
        </w:rPr>
        <w:t xml:space="preserve"> sur mer et </w:t>
      </w:r>
      <w:proofErr w:type="spellStart"/>
      <w:r w:rsidR="00AD6D0A">
        <w:rPr>
          <w:rFonts w:ascii="Georgia" w:hAnsi="Georgia" w:cs="Arial"/>
          <w:bCs/>
          <w:sz w:val="20"/>
          <w:szCs w:val="20"/>
        </w:rPr>
        <w:t>Andranopasy</w:t>
      </w:r>
      <w:proofErr w:type="spellEnd"/>
      <w:r w:rsidR="00AD6D0A">
        <w:rPr>
          <w:rFonts w:ascii="Georgia" w:hAnsi="Georgia" w:cs="Arial"/>
          <w:bCs/>
          <w:sz w:val="20"/>
          <w:szCs w:val="20"/>
        </w:rPr>
        <w:t>) pour la mise en place des infrastructures centre de service pêche</w:t>
      </w:r>
    </w:p>
    <w:p w14:paraId="4991CC14" w14:textId="77777777" w:rsidR="005055B4" w:rsidRPr="00C3530E" w:rsidRDefault="005055B4" w:rsidP="00F013A7">
      <w:pPr>
        <w:pStyle w:val="ListParagraph"/>
        <w:spacing w:after="0" w:line="240" w:lineRule="auto"/>
        <w:ind w:left="76"/>
        <w:jc w:val="both"/>
        <w:rPr>
          <w:rFonts w:ascii="Georgia" w:hAnsi="Georgia" w:cs="Arial"/>
          <w:bCs/>
          <w:sz w:val="20"/>
          <w:szCs w:val="20"/>
        </w:rPr>
      </w:pPr>
    </w:p>
    <w:p w14:paraId="794F02F7" w14:textId="0FCCD236" w:rsidR="005055B4" w:rsidRPr="00A27232" w:rsidRDefault="005055B4" w:rsidP="00A27232">
      <w:pPr>
        <w:spacing w:after="0" w:line="240" w:lineRule="auto"/>
        <w:jc w:val="both"/>
        <w:rPr>
          <w:rFonts w:ascii="Georgia" w:hAnsi="Georgia" w:cs="Arial"/>
          <w:bCs/>
          <w:sz w:val="20"/>
          <w:szCs w:val="20"/>
        </w:rPr>
      </w:pPr>
      <w:r w:rsidRPr="00A27232">
        <w:rPr>
          <w:rFonts w:ascii="Georgia" w:hAnsi="Georgia" w:cs="Arial"/>
          <w:bCs/>
          <w:sz w:val="20"/>
          <w:szCs w:val="20"/>
        </w:rPr>
        <w:t>Le</w:t>
      </w:r>
      <w:r w:rsidR="00AD6D0A" w:rsidRPr="00A27232">
        <w:rPr>
          <w:rFonts w:ascii="Georgia" w:hAnsi="Georgia" w:cs="Arial"/>
          <w:bCs/>
          <w:sz w:val="20"/>
          <w:szCs w:val="20"/>
        </w:rPr>
        <w:t xml:space="preserve"> cabinet</w:t>
      </w:r>
      <w:r w:rsidRPr="00A27232">
        <w:rPr>
          <w:rFonts w:ascii="Georgia" w:hAnsi="Georgia" w:cs="Arial"/>
          <w:bCs/>
          <w:sz w:val="20"/>
          <w:szCs w:val="20"/>
        </w:rPr>
        <w:t xml:space="preserve"> </w:t>
      </w:r>
      <w:r w:rsidR="00A67374" w:rsidRPr="00A27232">
        <w:rPr>
          <w:rFonts w:ascii="Georgia" w:hAnsi="Georgia" w:cs="Arial"/>
          <w:bCs/>
          <w:sz w:val="20"/>
          <w:szCs w:val="20"/>
        </w:rPr>
        <w:t xml:space="preserve">est </w:t>
      </w:r>
      <w:r w:rsidRPr="00A27232">
        <w:rPr>
          <w:rFonts w:ascii="Georgia" w:hAnsi="Georgia" w:cs="Arial"/>
          <w:bCs/>
          <w:sz w:val="20"/>
          <w:szCs w:val="20"/>
        </w:rPr>
        <w:t xml:space="preserve">amené à réaliser les </w:t>
      </w:r>
      <w:r w:rsidR="005B5529" w:rsidRPr="00A27232">
        <w:rPr>
          <w:rFonts w:ascii="Georgia" w:hAnsi="Georgia" w:cs="Arial"/>
          <w:bCs/>
          <w:sz w:val="20"/>
          <w:szCs w:val="20"/>
        </w:rPr>
        <w:t xml:space="preserve">attributions </w:t>
      </w:r>
      <w:r w:rsidRPr="00A27232">
        <w:rPr>
          <w:rFonts w:ascii="Georgia" w:hAnsi="Georgia" w:cs="Arial"/>
          <w:bCs/>
          <w:sz w:val="20"/>
          <w:szCs w:val="20"/>
        </w:rPr>
        <w:t>suivantes :</w:t>
      </w:r>
    </w:p>
    <w:p w14:paraId="6731A68E" w14:textId="77777777" w:rsidR="005055B4" w:rsidRPr="00C3530E" w:rsidRDefault="005055B4" w:rsidP="00F013A7">
      <w:pPr>
        <w:pStyle w:val="ListParagraph"/>
        <w:spacing w:after="0" w:line="240" w:lineRule="auto"/>
        <w:ind w:left="76"/>
        <w:jc w:val="both"/>
        <w:rPr>
          <w:rFonts w:ascii="Georgia" w:hAnsi="Georgia" w:cs="Arial"/>
          <w:bCs/>
          <w:sz w:val="20"/>
          <w:szCs w:val="20"/>
        </w:rPr>
      </w:pPr>
      <w:r w:rsidRPr="00C3530E">
        <w:rPr>
          <w:rFonts w:ascii="Georgia" w:hAnsi="Georgia" w:cs="Arial"/>
          <w:bCs/>
          <w:sz w:val="20"/>
          <w:szCs w:val="20"/>
        </w:rPr>
        <w:tab/>
      </w:r>
    </w:p>
    <w:p w14:paraId="4BA2DFB7" w14:textId="17ACBE7A" w:rsidR="00053942" w:rsidRDefault="00AD6D0A" w:rsidP="00F013A7">
      <w:pPr>
        <w:pStyle w:val="ListParagraph"/>
        <w:numPr>
          <w:ilvl w:val="0"/>
          <w:numId w:val="29"/>
        </w:numPr>
        <w:spacing w:after="0" w:line="240" w:lineRule="auto"/>
        <w:jc w:val="both"/>
        <w:rPr>
          <w:rFonts w:ascii="Georgia" w:hAnsi="Georgia" w:cs="Arial"/>
          <w:bCs/>
          <w:sz w:val="20"/>
          <w:szCs w:val="20"/>
        </w:rPr>
      </w:pPr>
      <w:r>
        <w:rPr>
          <w:rFonts w:ascii="Georgia" w:hAnsi="Georgia" w:cs="Arial"/>
          <w:bCs/>
          <w:sz w:val="20"/>
          <w:szCs w:val="20"/>
        </w:rPr>
        <w:t>Assurer l’élaboration du plan régulier des deux terrains (repérage,</w:t>
      </w:r>
      <w:r w:rsidR="006276D8">
        <w:rPr>
          <w:rFonts w:ascii="Georgia" w:hAnsi="Georgia" w:cs="Arial"/>
          <w:bCs/>
          <w:sz w:val="20"/>
          <w:szCs w:val="20"/>
        </w:rPr>
        <w:t xml:space="preserve"> </w:t>
      </w:r>
      <w:r>
        <w:rPr>
          <w:rFonts w:ascii="Georgia" w:hAnsi="Georgia" w:cs="Arial"/>
          <w:bCs/>
          <w:sz w:val="20"/>
          <w:szCs w:val="20"/>
        </w:rPr>
        <w:t>etc</w:t>
      </w:r>
      <w:r w:rsidR="006276D8">
        <w:rPr>
          <w:rFonts w:ascii="Georgia" w:hAnsi="Georgia" w:cs="Arial"/>
          <w:bCs/>
          <w:sz w:val="20"/>
          <w:szCs w:val="20"/>
        </w:rPr>
        <w:t>.</w:t>
      </w:r>
      <w:r>
        <w:rPr>
          <w:rFonts w:ascii="Georgia" w:hAnsi="Georgia" w:cs="Arial"/>
          <w:bCs/>
          <w:sz w:val="20"/>
          <w:szCs w:val="20"/>
        </w:rPr>
        <w:t xml:space="preserve">) et la préparation des dossiers administratifs </w:t>
      </w:r>
    </w:p>
    <w:p w14:paraId="3CB51E4D" w14:textId="656212B0" w:rsidR="00AD6D0A" w:rsidRPr="00C3530E" w:rsidRDefault="00AD6D0A" w:rsidP="00F013A7">
      <w:pPr>
        <w:pStyle w:val="ListParagraph"/>
        <w:numPr>
          <w:ilvl w:val="0"/>
          <w:numId w:val="29"/>
        </w:numPr>
        <w:spacing w:after="0" w:line="240" w:lineRule="auto"/>
        <w:jc w:val="both"/>
        <w:rPr>
          <w:rFonts w:ascii="Georgia" w:hAnsi="Georgia" w:cs="Arial"/>
          <w:bCs/>
          <w:sz w:val="20"/>
          <w:szCs w:val="20"/>
        </w:rPr>
      </w:pPr>
      <w:r>
        <w:rPr>
          <w:rFonts w:ascii="Georgia" w:hAnsi="Georgia" w:cs="Arial"/>
          <w:bCs/>
          <w:sz w:val="20"/>
          <w:szCs w:val="20"/>
        </w:rPr>
        <w:t xml:space="preserve">Identifier les </w:t>
      </w:r>
      <w:r w:rsidR="00CB2BE9">
        <w:rPr>
          <w:rFonts w:ascii="Georgia" w:hAnsi="Georgia" w:cs="Arial"/>
          <w:bCs/>
          <w:sz w:val="20"/>
          <w:szCs w:val="20"/>
        </w:rPr>
        <w:t>éventuels</w:t>
      </w:r>
      <w:r>
        <w:rPr>
          <w:rFonts w:ascii="Georgia" w:hAnsi="Georgia" w:cs="Arial"/>
          <w:bCs/>
          <w:sz w:val="20"/>
          <w:szCs w:val="20"/>
        </w:rPr>
        <w:t xml:space="preserve"> litiges avec les habitants environnants et assurer l’implication des voisins</w:t>
      </w:r>
    </w:p>
    <w:p w14:paraId="717CA523" w14:textId="6A31C5D9" w:rsidR="007327AE" w:rsidRPr="00CB2BE9" w:rsidRDefault="00AD6D0A" w:rsidP="00CB2BE9">
      <w:pPr>
        <w:pStyle w:val="ListParagraph"/>
        <w:numPr>
          <w:ilvl w:val="0"/>
          <w:numId w:val="29"/>
        </w:numPr>
        <w:spacing w:after="0" w:line="240" w:lineRule="auto"/>
        <w:jc w:val="both"/>
        <w:rPr>
          <w:rFonts w:ascii="Georgia" w:hAnsi="Georgia" w:cs="Arial"/>
          <w:bCs/>
          <w:sz w:val="20"/>
          <w:szCs w:val="20"/>
        </w:rPr>
      </w:pPr>
      <w:r>
        <w:rPr>
          <w:rFonts w:ascii="Georgia" w:hAnsi="Georgia" w:cs="Arial"/>
          <w:bCs/>
          <w:sz w:val="20"/>
          <w:szCs w:val="20"/>
        </w:rPr>
        <w:t>Réaliser la consta</w:t>
      </w:r>
      <w:r w:rsidR="000757D5">
        <w:rPr>
          <w:rFonts w:ascii="Georgia" w:hAnsi="Georgia" w:cs="Arial"/>
          <w:bCs/>
          <w:sz w:val="20"/>
          <w:szCs w:val="20"/>
        </w:rPr>
        <w:t>ta</w:t>
      </w:r>
      <w:r>
        <w:rPr>
          <w:rFonts w:ascii="Georgia" w:hAnsi="Georgia" w:cs="Arial"/>
          <w:bCs/>
          <w:sz w:val="20"/>
          <w:szCs w:val="20"/>
        </w:rPr>
        <w:t>tion et l’état de</w:t>
      </w:r>
      <w:r w:rsidR="006E19A6">
        <w:rPr>
          <w:rFonts w:ascii="Georgia" w:hAnsi="Georgia" w:cs="Arial"/>
          <w:bCs/>
          <w:sz w:val="20"/>
          <w:szCs w:val="20"/>
        </w:rPr>
        <w:t>s</w:t>
      </w:r>
      <w:r>
        <w:rPr>
          <w:rFonts w:ascii="Georgia" w:hAnsi="Georgia" w:cs="Arial"/>
          <w:bCs/>
          <w:sz w:val="20"/>
          <w:szCs w:val="20"/>
        </w:rPr>
        <w:t xml:space="preserve"> lieu</w:t>
      </w:r>
      <w:r w:rsidR="006E19A6">
        <w:rPr>
          <w:rFonts w:ascii="Georgia" w:hAnsi="Georgia" w:cs="Arial"/>
          <w:bCs/>
          <w:sz w:val="20"/>
          <w:szCs w:val="20"/>
        </w:rPr>
        <w:t>x</w:t>
      </w:r>
      <w:r>
        <w:rPr>
          <w:rFonts w:ascii="Georgia" w:hAnsi="Georgia" w:cs="Arial"/>
          <w:bCs/>
          <w:sz w:val="20"/>
          <w:szCs w:val="20"/>
        </w:rPr>
        <w:t xml:space="preserve"> des deux terrains</w:t>
      </w:r>
    </w:p>
    <w:p w14:paraId="37007952" w14:textId="5913F98E" w:rsidR="007327AE" w:rsidRPr="00CB2BE9" w:rsidRDefault="00AD6D0A" w:rsidP="00CB2BE9">
      <w:pPr>
        <w:pStyle w:val="ListParagraph"/>
        <w:numPr>
          <w:ilvl w:val="0"/>
          <w:numId w:val="29"/>
        </w:numPr>
        <w:spacing w:after="0" w:line="240" w:lineRule="auto"/>
        <w:jc w:val="both"/>
        <w:rPr>
          <w:rFonts w:ascii="Georgia" w:hAnsi="Georgia" w:cs="Arial"/>
          <w:bCs/>
          <w:sz w:val="20"/>
          <w:szCs w:val="20"/>
        </w:rPr>
      </w:pPr>
      <w:r>
        <w:rPr>
          <w:rFonts w:ascii="Georgia" w:hAnsi="Georgia" w:cs="Arial"/>
          <w:bCs/>
          <w:sz w:val="20"/>
          <w:szCs w:val="20"/>
        </w:rPr>
        <w:t>Effectuer le second repérage et le S</w:t>
      </w:r>
      <w:r w:rsidR="00873E96">
        <w:rPr>
          <w:rFonts w:ascii="Georgia" w:hAnsi="Georgia" w:cs="Arial"/>
          <w:bCs/>
          <w:sz w:val="20"/>
          <w:szCs w:val="20"/>
        </w:rPr>
        <w:t xml:space="preserve">chéma </w:t>
      </w:r>
      <w:r>
        <w:rPr>
          <w:rFonts w:ascii="Georgia" w:hAnsi="Georgia" w:cs="Arial"/>
          <w:bCs/>
          <w:sz w:val="20"/>
          <w:szCs w:val="20"/>
        </w:rPr>
        <w:t>R</w:t>
      </w:r>
      <w:r w:rsidR="00873E96">
        <w:rPr>
          <w:rFonts w:ascii="Georgia" w:hAnsi="Georgia" w:cs="Arial"/>
          <w:bCs/>
          <w:sz w:val="20"/>
          <w:szCs w:val="20"/>
        </w:rPr>
        <w:t>égional d’</w:t>
      </w:r>
      <w:r>
        <w:rPr>
          <w:rFonts w:ascii="Georgia" w:hAnsi="Georgia" w:cs="Arial"/>
          <w:bCs/>
          <w:sz w:val="20"/>
          <w:szCs w:val="20"/>
        </w:rPr>
        <w:t>A</w:t>
      </w:r>
      <w:r w:rsidR="00873E96">
        <w:rPr>
          <w:rFonts w:ascii="Georgia" w:hAnsi="Georgia" w:cs="Arial"/>
          <w:bCs/>
          <w:sz w:val="20"/>
          <w:szCs w:val="20"/>
        </w:rPr>
        <w:t>ménagement du Territoire</w:t>
      </w:r>
      <w:r w:rsidR="007327AE" w:rsidRPr="00C3530E">
        <w:rPr>
          <w:rFonts w:ascii="Georgia" w:hAnsi="Georgia" w:cs="Arial"/>
          <w:bCs/>
          <w:sz w:val="20"/>
          <w:szCs w:val="20"/>
        </w:rPr>
        <w:t> ;</w:t>
      </w:r>
    </w:p>
    <w:p w14:paraId="21AD6DEF" w14:textId="32C2CD2A" w:rsidR="00AD6D0A" w:rsidRPr="00CB2BE9" w:rsidRDefault="00AD6D0A" w:rsidP="00CB2BE9">
      <w:pPr>
        <w:pStyle w:val="ListParagraph"/>
        <w:numPr>
          <w:ilvl w:val="0"/>
          <w:numId w:val="29"/>
        </w:numPr>
        <w:spacing w:after="0" w:line="240" w:lineRule="auto"/>
        <w:jc w:val="both"/>
        <w:rPr>
          <w:rFonts w:ascii="Georgia" w:hAnsi="Georgia" w:cs="Arial"/>
          <w:bCs/>
          <w:sz w:val="20"/>
          <w:szCs w:val="20"/>
        </w:rPr>
      </w:pPr>
      <w:r>
        <w:rPr>
          <w:rFonts w:ascii="Georgia" w:hAnsi="Georgia" w:cs="Arial"/>
          <w:bCs/>
          <w:sz w:val="20"/>
          <w:szCs w:val="20"/>
        </w:rPr>
        <w:t>Assurer l’obtention du titre et du bornage des deux terrains</w:t>
      </w:r>
    </w:p>
    <w:p w14:paraId="4CCEC51D" w14:textId="3A7E092F" w:rsidR="00AC3593" w:rsidRPr="00C3530E" w:rsidRDefault="00AD6D0A" w:rsidP="00AC3593">
      <w:pPr>
        <w:pStyle w:val="ListParagraph"/>
        <w:numPr>
          <w:ilvl w:val="0"/>
          <w:numId w:val="29"/>
        </w:numPr>
        <w:spacing w:after="0" w:line="240" w:lineRule="auto"/>
        <w:jc w:val="both"/>
        <w:rPr>
          <w:rFonts w:ascii="Georgia" w:hAnsi="Georgia" w:cs="Arial"/>
          <w:bCs/>
          <w:sz w:val="20"/>
          <w:szCs w:val="20"/>
        </w:rPr>
      </w:pPr>
      <w:r>
        <w:rPr>
          <w:rFonts w:ascii="Georgia" w:hAnsi="Georgia" w:cs="Arial"/>
          <w:bCs/>
          <w:sz w:val="20"/>
          <w:szCs w:val="20"/>
        </w:rPr>
        <w:t>Assurer l’obtention du certificat de situation juridique des deux terrains</w:t>
      </w:r>
      <w:r w:rsidR="009C72B0" w:rsidRPr="00C3530E">
        <w:rPr>
          <w:rFonts w:ascii="Georgia" w:hAnsi="Georgia" w:cs="Arial"/>
          <w:bCs/>
          <w:sz w:val="20"/>
          <w:szCs w:val="20"/>
        </w:rPr>
        <w:t> ;</w:t>
      </w:r>
    </w:p>
    <w:p w14:paraId="6DB2B581" w14:textId="77777777" w:rsidR="00AC3593" w:rsidRPr="00C3530E" w:rsidRDefault="00AC3593" w:rsidP="00AC3593">
      <w:pPr>
        <w:pStyle w:val="ListParagraph"/>
        <w:rPr>
          <w:rFonts w:ascii="Georgia" w:hAnsi="Georgia" w:cs="Arial"/>
          <w:bCs/>
          <w:sz w:val="20"/>
          <w:szCs w:val="20"/>
        </w:rPr>
      </w:pPr>
    </w:p>
    <w:p w14:paraId="5926C13E" w14:textId="3C8D356C" w:rsidR="005A240B" w:rsidRPr="00A27232" w:rsidRDefault="00AC3593" w:rsidP="00A27232">
      <w:pPr>
        <w:pStyle w:val="ListParagraph"/>
        <w:numPr>
          <w:ilvl w:val="0"/>
          <w:numId w:val="36"/>
        </w:numPr>
        <w:spacing w:after="0" w:line="240" w:lineRule="auto"/>
        <w:jc w:val="both"/>
        <w:rPr>
          <w:rFonts w:ascii="Georgia" w:hAnsi="Georgia" w:cs="Arial"/>
          <w:bCs/>
          <w:sz w:val="20"/>
          <w:szCs w:val="20"/>
          <w:u w:val="single"/>
        </w:rPr>
      </w:pPr>
      <w:r w:rsidRPr="00A27232">
        <w:rPr>
          <w:rFonts w:ascii="Georgia" w:hAnsi="Georgia" w:cs="Arial"/>
          <w:bCs/>
          <w:sz w:val="20"/>
          <w:szCs w:val="20"/>
          <w:u w:val="single"/>
        </w:rPr>
        <w:t>Méthodologie</w:t>
      </w:r>
    </w:p>
    <w:p w14:paraId="45A8987C" w14:textId="77777777" w:rsidR="00AC3593" w:rsidRPr="00C3530E" w:rsidRDefault="00AC3593" w:rsidP="00AC3593">
      <w:pPr>
        <w:pStyle w:val="ListParagraph"/>
        <w:spacing w:after="0" w:line="240" w:lineRule="auto"/>
        <w:ind w:left="76"/>
        <w:jc w:val="both"/>
        <w:rPr>
          <w:rFonts w:ascii="Georgia" w:hAnsi="Georgia" w:cs="Arial"/>
          <w:b/>
          <w:bCs/>
          <w:sz w:val="20"/>
          <w:szCs w:val="20"/>
        </w:rPr>
      </w:pPr>
    </w:p>
    <w:p w14:paraId="2A37FEEF" w14:textId="12A88C8A" w:rsidR="00AC3593" w:rsidRPr="00C3530E" w:rsidRDefault="00AC3593" w:rsidP="00C3530E">
      <w:pPr>
        <w:pStyle w:val="ListParagraph"/>
        <w:spacing w:after="0" w:line="240" w:lineRule="auto"/>
        <w:ind w:left="76"/>
        <w:jc w:val="both"/>
        <w:rPr>
          <w:rFonts w:ascii="Georgia" w:hAnsi="Georgia" w:cs="Arial"/>
          <w:bCs/>
          <w:sz w:val="20"/>
          <w:szCs w:val="20"/>
        </w:rPr>
      </w:pPr>
      <w:r w:rsidRPr="00C3530E">
        <w:rPr>
          <w:rFonts w:ascii="Georgia" w:hAnsi="Georgia" w:cs="Arial"/>
          <w:bCs/>
          <w:sz w:val="20"/>
          <w:szCs w:val="20"/>
        </w:rPr>
        <w:t xml:space="preserve">Afin de bien mener le mandat, </w:t>
      </w:r>
      <w:r w:rsidR="00AD6D0A">
        <w:rPr>
          <w:rFonts w:ascii="Georgia" w:hAnsi="Georgia" w:cs="Arial"/>
          <w:bCs/>
          <w:sz w:val="20"/>
          <w:szCs w:val="20"/>
        </w:rPr>
        <w:t>le cabinet</w:t>
      </w:r>
      <w:r w:rsidRPr="00C3530E">
        <w:rPr>
          <w:rFonts w:ascii="Georgia" w:hAnsi="Georgia" w:cs="Arial"/>
          <w:bCs/>
          <w:sz w:val="20"/>
          <w:szCs w:val="20"/>
        </w:rPr>
        <w:t xml:space="preserve"> aura à :</w:t>
      </w:r>
    </w:p>
    <w:p w14:paraId="511AD2F9" w14:textId="118C244F" w:rsidR="00053942" w:rsidRPr="00C3530E" w:rsidRDefault="00053942" w:rsidP="00C3530E">
      <w:pPr>
        <w:pStyle w:val="ListParagraph"/>
        <w:numPr>
          <w:ilvl w:val="0"/>
          <w:numId w:val="29"/>
        </w:numPr>
        <w:spacing w:after="0" w:line="240" w:lineRule="auto"/>
        <w:jc w:val="both"/>
        <w:rPr>
          <w:rFonts w:ascii="Georgia" w:hAnsi="Georgia" w:cs="Arial"/>
          <w:bCs/>
          <w:sz w:val="20"/>
          <w:szCs w:val="20"/>
        </w:rPr>
      </w:pPr>
      <w:r w:rsidRPr="00C3530E">
        <w:rPr>
          <w:rFonts w:ascii="Georgia" w:hAnsi="Georgia" w:cs="Arial"/>
          <w:bCs/>
          <w:sz w:val="20"/>
          <w:szCs w:val="20"/>
        </w:rPr>
        <w:t>Proposer une démarche méthodologique</w:t>
      </w:r>
    </w:p>
    <w:p w14:paraId="08462D1D" w14:textId="2CA12C3E" w:rsidR="00AC3593" w:rsidRPr="00C3530E" w:rsidRDefault="00AC3593" w:rsidP="00C3530E">
      <w:pPr>
        <w:pStyle w:val="ListParagraph"/>
        <w:numPr>
          <w:ilvl w:val="0"/>
          <w:numId w:val="29"/>
        </w:numPr>
        <w:spacing w:after="0" w:line="240" w:lineRule="auto"/>
        <w:jc w:val="both"/>
        <w:rPr>
          <w:rFonts w:ascii="Georgia" w:hAnsi="Georgia" w:cs="Arial"/>
          <w:bCs/>
          <w:sz w:val="20"/>
          <w:szCs w:val="20"/>
        </w:rPr>
      </w:pPr>
      <w:r w:rsidRPr="00C3530E">
        <w:rPr>
          <w:rFonts w:ascii="Georgia" w:hAnsi="Georgia" w:cs="Arial"/>
          <w:bCs/>
          <w:sz w:val="20"/>
          <w:szCs w:val="20"/>
        </w:rPr>
        <w:t xml:space="preserve">Mener des enquêtes </w:t>
      </w:r>
      <w:r w:rsidR="00AD6D0A">
        <w:rPr>
          <w:rFonts w:ascii="Georgia" w:hAnsi="Georgia" w:cs="Arial"/>
          <w:bCs/>
          <w:sz w:val="20"/>
          <w:szCs w:val="20"/>
        </w:rPr>
        <w:t>pour identifier les éventuels litiges liés à l’utilisation des terrains</w:t>
      </w:r>
      <w:r w:rsidRPr="00C3530E">
        <w:rPr>
          <w:rFonts w:ascii="Georgia" w:hAnsi="Georgia" w:cs="Arial"/>
          <w:bCs/>
          <w:sz w:val="20"/>
          <w:szCs w:val="20"/>
        </w:rPr>
        <w:t> ;</w:t>
      </w:r>
    </w:p>
    <w:p w14:paraId="1325BFB3" w14:textId="61DF1153" w:rsidR="00AC3593" w:rsidRPr="00C3530E" w:rsidRDefault="00AC3593" w:rsidP="00C3530E">
      <w:pPr>
        <w:pStyle w:val="ListParagraph"/>
        <w:numPr>
          <w:ilvl w:val="0"/>
          <w:numId w:val="29"/>
        </w:numPr>
        <w:spacing w:after="0" w:line="240" w:lineRule="auto"/>
        <w:jc w:val="both"/>
        <w:rPr>
          <w:rFonts w:ascii="Georgia" w:hAnsi="Georgia" w:cs="Arial"/>
          <w:bCs/>
          <w:sz w:val="20"/>
          <w:szCs w:val="20"/>
        </w:rPr>
      </w:pPr>
      <w:r w:rsidRPr="00C3530E">
        <w:rPr>
          <w:rFonts w:ascii="Georgia" w:hAnsi="Georgia" w:cs="Arial"/>
          <w:bCs/>
          <w:sz w:val="20"/>
          <w:szCs w:val="20"/>
        </w:rPr>
        <w:t>Le mandat ne peut être commencé sans une validation méthodologique préalable de WWF.</w:t>
      </w:r>
    </w:p>
    <w:p w14:paraId="6D1D2EBB" w14:textId="77777777" w:rsidR="00AC3593" w:rsidRPr="00A27232" w:rsidRDefault="00AC3593" w:rsidP="00A27232">
      <w:pPr>
        <w:pStyle w:val="ListParagraph"/>
        <w:spacing w:after="0" w:line="240" w:lineRule="auto"/>
        <w:ind w:left="796"/>
        <w:jc w:val="both"/>
        <w:rPr>
          <w:rFonts w:ascii="Georgia" w:hAnsi="Georgia" w:cs="Arial"/>
          <w:bCs/>
          <w:sz w:val="20"/>
          <w:szCs w:val="20"/>
          <w:u w:val="single"/>
        </w:rPr>
      </w:pPr>
    </w:p>
    <w:p w14:paraId="714C57D1" w14:textId="154FCD86" w:rsidR="00AC3593" w:rsidRPr="00A27232" w:rsidRDefault="00AC3593" w:rsidP="00A27232">
      <w:pPr>
        <w:pStyle w:val="ListParagraph"/>
        <w:numPr>
          <w:ilvl w:val="0"/>
          <w:numId w:val="36"/>
        </w:numPr>
        <w:spacing w:after="0" w:line="240" w:lineRule="auto"/>
        <w:jc w:val="both"/>
        <w:rPr>
          <w:rFonts w:ascii="Georgia" w:hAnsi="Georgia" w:cs="Arial"/>
          <w:bCs/>
          <w:sz w:val="20"/>
          <w:szCs w:val="20"/>
          <w:u w:val="single"/>
        </w:rPr>
      </w:pPr>
      <w:r w:rsidRPr="00A27232">
        <w:rPr>
          <w:rFonts w:ascii="Georgia" w:hAnsi="Georgia" w:cs="Arial"/>
          <w:bCs/>
          <w:sz w:val="20"/>
          <w:szCs w:val="20"/>
          <w:u w:val="single"/>
        </w:rPr>
        <w:t>Résultats attendus</w:t>
      </w:r>
    </w:p>
    <w:p w14:paraId="3ED05345" w14:textId="77777777" w:rsidR="005A240B" w:rsidRPr="00C3530E" w:rsidRDefault="005A240B" w:rsidP="00C3530E">
      <w:pPr>
        <w:autoSpaceDE w:val="0"/>
        <w:autoSpaceDN w:val="0"/>
        <w:adjustRightInd w:val="0"/>
        <w:spacing w:after="0" w:line="240" w:lineRule="auto"/>
        <w:jc w:val="both"/>
        <w:rPr>
          <w:rFonts w:ascii="Georgia" w:hAnsi="Georgia" w:cs="Georgia"/>
          <w:color w:val="000000"/>
          <w:sz w:val="20"/>
          <w:szCs w:val="20"/>
        </w:rPr>
      </w:pPr>
    </w:p>
    <w:p w14:paraId="734025A4" w14:textId="7EF0F1AC" w:rsidR="00F013A7" w:rsidRPr="00C3530E" w:rsidRDefault="005A240B" w:rsidP="00C3530E">
      <w:pPr>
        <w:autoSpaceDE w:val="0"/>
        <w:autoSpaceDN w:val="0"/>
        <w:adjustRightInd w:val="0"/>
        <w:spacing w:after="0" w:line="240" w:lineRule="auto"/>
        <w:jc w:val="both"/>
        <w:rPr>
          <w:rFonts w:ascii="Georgia" w:hAnsi="Georgia" w:cs="Georgia"/>
          <w:color w:val="000000"/>
          <w:sz w:val="20"/>
          <w:szCs w:val="20"/>
        </w:rPr>
      </w:pPr>
      <w:r w:rsidRPr="00C3530E">
        <w:rPr>
          <w:rFonts w:ascii="Georgia" w:hAnsi="Georgia" w:cs="Georgia"/>
          <w:color w:val="000000"/>
          <w:sz w:val="20"/>
          <w:szCs w:val="20"/>
        </w:rPr>
        <w:t>A l’issu de ce mandat :</w:t>
      </w:r>
    </w:p>
    <w:p w14:paraId="3E3E2714" w14:textId="52BDE0DC" w:rsidR="00AC3593" w:rsidRPr="00A27232" w:rsidRDefault="00AD6D0A" w:rsidP="00A27232">
      <w:pPr>
        <w:pStyle w:val="ListParagraph"/>
        <w:numPr>
          <w:ilvl w:val="0"/>
          <w:numId w:val="29"/>
        </w:numPr>
        <w:autoSpaceDE w:val="0"/>
        <w:autoSpaceDN w:val="0"/>
        <w:adjustRightInd w:val="0"/>
        <w:spacing w:after="0" w:line="240" w:lineRule="auto"/>
        <w:jc w:val="both"/>
        <w:rPr>
          <w:rFonts w:ascii="Georgia" w:hAnsi="Georgia" w:cs="Georgia"/>
          <w:color w:val="000000"/>
          <w:sz w:val="20"/>
          <w:szCs w:val="20"/>
        </w:rPr>
      </w:pPr>
      <w:r>
        <w:rPr>
          <w:rFonts w:ascii="Georgia" w:hAnsi="Georgia" w:cs="Georgia"/>
          <w:color w:val="000000"/>
          <w:sz w:val="20"/>
          <w:szCs w:val="20"/>
        </w:rPr>
        <w:t>Le plan régulier</w:t>
      </w:r>
      <w:r w:rsidR="008E5289">
        <w:rPr>
          <w:rFonts w:ascii="Georgia" w:hAnsi="Georgia" w:cs="Georgia"/>
          <w:color w:val="000000"/>
          <w:sz w:val="20"/>
          <w:szCs w:val="20"/>
        </w:rPr>
        <w:t>, la constatation et l’état de lieu sont effectués</w:t>
      </w:r>
    </w:p>
    <w:p w14:paraId="3CE350FF" w14:textId="59682ADE" w:rsidR="00FA6F25" w:rsidRPr="00A27232" w:rsidRDefault="008E5289" w:rsidP="00A27232">
      <w:pPr>
        <w:pStyle w:val="ListParagraph"/>
        <w:numPr>
          <w:ilvl w:val="0"/>
          <w:numId w:val="29"/>
        </w:numPr>
        <w:autoSpaceDE w:val="0"/>
        <w:autoSpaceDN w:val="0"/>
        <w:adjustRightInd w:val="0"/>
        <w:spacing w:after="0" w:line="240" w:lineRule="auto"/>
        <w:jc w:val="both"/>
        <w:rPr>
          <w:rFonts w:ascii="Georgia" w:hAnsi="Georgia" w:cs="Georgia"/>
          <w:color w:val="000000"/>
          <w:sz w:val="20"/>
          <w:szCs w:val="20"/>
        </w:rPr>
      </w:pPr>
      <w:r>
        <w:rPr>
          <w:rFonts w:ascii="Georgia" w:hAnsi="Georgia" w:cs="Georgia"/>
          <w:color w:val="000000"/>
          <w:sz w:val="20"/>
          <w:szCs w:val="20"/>
        </w:rPr>
        <w:t>Le titre et le bornage est établi</w:t>
      </w:r>
      <w:r w:rsidR="00AC3593" w:rsidRPr="00C3530E">
        <w:rPr>
          <w:rFonts w:ascii="Georgia" w:hAnsi="Georgia" w:cs="Georgia"/>
          <w:color w:val="000000"/>
          <w:sz w:val="20"/>
          <w:szCs w:val="20"/>
        </w:rPr>
        <w:t>.</w:t>
      </w:r>
      <w:r w:rsidR="005503B1" w:rsidRPr="00C3530E">
        <w:rPr>
          <w:rFonts w:ascii="Georgia" w:hAnsi="Georgia" w:cs="Georgia"/>
          <w:color w:val="000000"/>
          <w:sz w:val="20"/>
          <w:szCs w:val="20"/>
        </w:rPr>
        <w:t xml:space="preserve"> </w:t>
      </w:r>
      <w:r w:rsidR="00AC02D7" w:rsidRPr="00C3530E">
        <w:rPr>
          <w:rFonts w:ascii="Georgia" w:hAnsi="Georgia" w:cs="Georgia"/>
          <w:color w:val="000000"/>
          <w:sz w:val="20"/>
          <w:szCs w:val="20"/>
        </w:rPr>
        <w:t xml:space="preserve"> </w:t>
      </w:r>
    </w:p>
    <w:p w14:paraId="1AB7FE01" w14:textId="67F2BB23" w:rsidR="00FA6F25" w:rsidRPr="00C3530E" w:rsidRDefault="008E5289" w:rsidP="00C3530E">
      <w:pPr>
        <w:pStyle w:val="ListParagraph"/>
        <w:numPr>
          <w:ilvl w:val="0"/>
          <w:numId w:val="29"/>
        </w:numPr>
        <w:autoSpaceDE w:val="0"/>
        <w:autoSpaceDN w:val="0"/>
        <w:adjustRightInd w:val="0"/>
        <w:spacing w:after="0" w:line="240" w:lineRule="auto"/>
        <w:jc w:val="both"/>
        <w:rPr>
          <w:rFonts w:ascii="Georgia" w:hAnsi="Georgia" w:cs="Georgia"/>
          <w:color w:val="000000"/>
          <w:sz w:val="20"/>
          <w:szCs w:val="20"/>
        </w:rPr>
      </w:pPr>
      <w:r>
        <w:rPr>
          <w:rFonts w:ascii="Georgia" w:hAnsi="Georgia" w:cs="Georgia"/>
          <w:color w:val="000000"/>
          <w:sz w:val="20"/>
          <w:szCs w:val="20"/>
        </w:rPr>
        <w:t>Le certificat de situation juridique est obtenu</w:t>
      </w:r>
      <w:r w:rsidR="00FA6F25" w:rsidRPr="00C3530E">
        <w:rPr>
          <w:rFonts w:ascii="Georgia" w:hAnsi="Georgia" w:cs="Georgia"/>
          <w:color w:val="000000"/>
          <w:sz w:val="20"/>
          <w:szCs w:val="20"/>
        </w:rPr>
        <w:t>.</w:t>
      </w:r>
    </w:p>
    <w:p w14:paraId="2082728E" w14:textId="77777777" w:rsidR="00AC3593" w:rsidRPr="00C3530E" w:rsidRDefault="00AC3593" w:rsidP="00C3530E">
      <w:pPr>
        <w:autoSpaceDE w:val="0"/>
        <w:autoSpaceDN w:val="0"/>
        <w:adjustRightInd w:val="0"/>
        <w:spacing w:after="0" w:line="240" w:lineRule="auto"/>
        <w:ind w:left="360"/>
        <w:jc w:val="both"/>
        <w:rPr>
          <w:rFonts w:ascii="Georgia" w:hAnsi="Georgia" w:cs="Georgia"/>
          <w:color w:val="000000"/>
          <w:sz w:val="20"/>
          <w:szCs w:val="20"/>
        </w:rPr>
      </w:pPr>
    </w:p>
    <w:p w14:paraId="463617FD" w14:textId="77777777" w:rsidR="005055B4" w:rsidRPr="00C3530E" w:rsidRDefault="005055B4" w:rsidP="00C3530E">
      <w:pPr>
        <w:pStyle w:val="ListParagraph"/>
        <w:numPr>
          <w:ilvl w:val="0"/>
          <w:numId w:val="1"/>
        </w:numPr>
        <w:spacing w:after="0" w:line="240" w:lineRule="auto"/>
        <w:jc w:val="both"/>
        <w:rPr>
          <w:rFonts w:ascii="Georgia" w:hAnsi="Georgia" w:cs="Arial"/>
          <w:b/>
          <w:bCs/>
          <w:sz w:val="20"/>
          <w:szCs w:val="20"/>
        </w:rPr>
      </w:pPr>
      <w:r w:rsidRPr="00C3530E">
        <w:rPr>
          <w:rFonts w:ascii="Georgia" w:hAnsi="Georgia" w:cs="Arial"/>
          <w:b/>
          <w:bCs/>
          <w:sz w:val="20"/>
          <w:szCs w:val="20"/>
        </w:rPr>
        <w:t xml:space="preserve">Livrables </w:t>
      </w:r>
    </w:p>
    <w:p w14:paraId="244310AA" w14:textId="77777777" w:rsidR="005055B4" w:rsidRPr="00C3530E" w:rsidRDefault="005055B4" w:rsidP="00C3530E">
      <w:pPr>
        <w:autoSpaceDE w:val="0"/>
        <w:autoSpaceDN w:val="0"/>
        <w:adjustRightInd w:val="0"/>
        <w:spacing w:after="0" w:line="240" w:lineRule="auto"/>
        <w:jc w:val="both"/>
        <w:rPr>
          <w:rFonts w:ascii="Georgia" w:hAnsi="Georgia" w:cs="Georgia"/>
          <w:color w:val="000000"/>
          <w:sz w:val="20"/>
          <w:szCs w:val="20"/>
        </w:rPr>
      </w:pPr>
    </w:p>
    <w:p w14:paraId="766F29BB" w14:textId="7603A779" w:rsidR="00F013A7" w:rsidRPr="00C3530E" w:rsidRDefault="005055B4" w:rsidP="00C3530E">
      <w:pPr>
        <w:autoSpaceDE w:val="0"/>
        <w:autoSpaceDN w:val="0"/>
        <w:adjustRightInd w:val="0"/>
        <w:spacing w:after="0" w:line="240" w:lineRule="auto"/>
        <w:jc w:val="both"/>
        <w:rPr>
          <w:rFonts w:ascii="Georgia" w:hAnsi="Georgia" w:cs="Georgia"/>
          <w:color w:val="000000"/>
          <w:sz w:val="20"/>
          <w:szCs w:val="20"/>
        </w:rPr>
      </w:pPr>
      <w:r w:rsidRPr="00C3530E">
        <w:rPr>
          <w:rFonts w:ascii="Georgia" w:hAnsi="Georgia" w:cs="Georgia"/>
          <w:color w:val="000000"/>
          <w:sz w:val="20"/>
          <w:szCs w:val="20"/>
        </w:rPr>
        <w:t>Comme livrable, le consultant doit fournir:</w:t>
      </w:r>
    </w:p>
    <w:p w14:paraId="32C02E30" w14:textId="77777777" w:rsidR="00F013A7" w:rsidRPr="00C3530E" w:rsidRDefault="00F013A7" w:rsidP="00C3530E">
      <w:pPr>
        <w:autoSpaceDE w:val="0"/>
        <w:autoSpaceDN w:val="0"/>
        <w:adjustRightInd w:val="0"/>
        <w:spacing w:after="0" w:line="240" w:lineRule="auto"/>
        <w:jc w:val="both"/>
        <w:rPr>
          <w:rFonts w:ascii="Georgia" w:hAnsi="Georgia" w:cs="Georgia"/>
          <w:color w:val="000000"/>
          <w:sz w:val="20"/>
          <w:szCs w:val="20"/>
        </w:rPr>
      </w:pPr>
    </w:p>
    <w:p w14:paraId="39F80A05" w14:textId="1D720452" w:rsidR="00873E96" w:rsidRDefault="00873E96" w:rsidP="00CF3CB9">
      <w:pPr>
        <w:pStyle w:val="ListParagraph"/>
        <w:numPr>
          <w:ilvl w:val="0"/>
          <w:numId w:val="40"/>
        </w:numPr>
        <w:autoSpaceDE w:val="0"/>
        <w:autoSpaceDN w:val="0"/>
        <w:adjustRightInd w:val="0"/>
        <w:spacing w:after="0" w:line="240" w:lineRule="auto"/>
        <w:jc w:val="both"/>
        <w:rPr>
          <w:rFonts w:ascii="Georgia" w:hAnsi="Georgia" w:cs="Georgia"/>
          <w:color w:val="000000"/>
          <w:sz w:val="20"/>
          <w:szCs w:val="20"/>
        </w:rPr>
      </w:pPr>
      <w:r>
        <w:rPr>
          <w:rFonts w:ascii="Georgia" w:hAnsi="Georgia" w:cs="Georgia"/>
          <w:color w:val="000000"/>
          <w:sz w:val="20"/>
          <w:szCs w:val="20"/>
        </w:rPr>
        <w:t xml:space="preserve">Un planning détaillé de </w:t>
      </w:r>
      <w:r w:rsidR="000757D5">
        <w:rPr>
          <w:rFonts w:ascii="Georgia" w:hAnsi="Georgia" w:cs="Georgia"/>
          <w:color w:val="000000"/>
          <w:sz w:val="20"/>
          <w:szCs w:val="20"/>
        </w:rPr>
        <w:t>l’intervention</w:t>
      </w:r>
      <w:r>
        <w:rPr>
          <w:rFonts w:ascii="Georgia" w:hAnsi="Georgia" w:cs="Georgia"/>
          <w:color w:val="000000"/>
          <w:sz w:val="20"/>
          <w:szCs w:val="20"/>
        </w:rPr>
        <w:t xml:space="preserve"> (5 jours après le début du contrat)</w:t>
      </w:r>
    </w:p>
    <w:p w14:paraId="10FE2E2C" w14:textId="55522E5B" w:rsidR="008E5289" w:rsidRDefault="008E5289" w:rsidP="00CF3CB9">
      <w:pPr>
        <w:pStyle w:val="ListParagraph"/>
        <w:numPr>
          <w:ilvl w:val="0"/>
          <w:numId w:val="40"/>
        </w:numPr>
        <w:autoSpaceDE w:val="0"/>
        <w:autoSpaceDN w:val="0"/>
        <w:adjustRightInd w:val="0"/>
        <w:spacing w:after="0" w:line="240" w:lineRule="auto"/>
        <w:jc w:val="both"/>
        <w:rPr>
          <w:rFonts w:ascii="Georgia" w:hAnsi="Georgia" w:cs="Georgia"/>
          <w:color w:val="000000"/>
          <w:sz w:val="20"/>
          <w:szCs w:val="20"/>
        </w:rPr>
      </w:pPr>
      <w:r w:rsidRPr="008E5289">
        <w:rPr>
          <w:rFonts w:ascii="Georgia" w:hAnsi="Georgia" w:cs="Georgia"/>
          <w:color w:val="000000"/>
          <w:sz w:val="20"/>
          <w:szCs w:val="20"/>
        </w:rPr>
        <w:t>Un rapport</w:t>
      </w:r>
      <w:r>
        <w:rPr>
          <w:rFonts w:ascii="Georgia" w:hAnsi="Georgia" w:cs="Georgia"/>
          <w:color w:val="000000"/>
          <w:sz w:val="20"/>
          <w:szCs w:val="20"/>
        </w:rPr>
        <w:t xml:space="preserve"> contenant tou</w:t>
      </w:r>
      <w:r w:rsidR="00D07B6A">
        <w:rPr>
          <w:rFonts w:ascii="Georgia" w:hAnsi="Georgia" w:cs="Georgia"/>
          <w:color w:val="000000"/>
          <w:sz w:val="20"/>
          <w:szCs w:val="20"/>
        </w:rPr>
        <w:t>te</w:t>
      </w:r>
      <w:r>
        <w:rPr>
          <w:rFonts w:ascii="Georgia" w:hAnsi="Georgia" w:cs="Georgia"/>
          <w:color w:val="000000"/>
          <w:sz w:val="20"/>
          <w:szCs w:val="20"/>
        </w:rPr>
        <w:t>s les démarches effectué</w:t>
      </w:r>
      <w:r w:rsidR="00D07B6A">
        <w:rPr>
          <w:rFonts w:ascii="Georgia" w:hAnsi="Georgia" w:cs="Georgia"/>
          <w:color w:val="000000"/>
          <w:sz w:val="20"/>
          <w:szCs w:val="20"/>
        </w:rPr>
        <w:t>e</w:t>
      </w:r>
      <w:r>
        <w:rPr>
          <w:rFonts w:ascii="Georgia" w:hAnsi="Georgia" w:cs="Georgia"/>
          <w:color w:val="000000"/>
          <w:sz w:val="20"/>
          <w:szCs w:val="20"/>
        </w:rPr>
        <w:t>s et</w:t>
      </w:r>
      <w:r w:rsidRPr="008E5289">
        <w:rPr>
          <w:rFonts w:ascii="Georgia" w:hAnsi="Georgia" w:cs="Georgia"/>
          <w:color w:val="000000"/>
          <w:sz w:val="20"/>
          <w:szCs w:val="20"/>
        </w:rPr>
        <w:t xml:space="preserve"> </w:t>
      </w:r>
      <w:r>
        <w:rPr>
          <w:rFonts w:ascii="Georgia" w:hAnsi="Georgia" w:cs="Georgia"/>
          <w:color w:val="000000"/>
          <w:sz w:val="20"/>
          <w:szCs w:val="20"/>
        </w:rPr>
        <w:t>le processus de régularisation des terrains</w:t>
      </w:r>
      <w:r w:rsidR="00557BE6">
        <w:rPr>
          <w:rFonts w:ascii="Georgia" w:hAnsi="Georgia" w:cs="Georgia"/>
          <w:color w:val="000000"/>
          <w:sz w:val="20"/>
          <w:szCs w:val="20"/>
        </w:rPr>
        <w:t xml:space="preserve"> (</w:t>
      </w:r>
      <w:r w:rsidR="00873E96">
        <w:rPr>
          <w:rFonts w:ascii="Georgia" w:hAnsi="Georgia" w:cs="Georgia"/>
          <w:color w:val="000000"/>
          <w:sz w:val="20"/>
          <w:szCs w:val="20"/>
        </w:rPr>
        <w:t>20</w:t>
      </w:r>
      <w:r w:rsidR="00111899">
        <w:rPr>
          <w:rFonts w:ascii="Georgia" w:hAnsi="Georgia" w:cs="Georgia"/>
          <w:color w:val="000000"/>
          <w:sz w:val="20"/>
          <w:szCs w:val="20"/>
        </w:rPr>
        <w:t xml:space="preserve"> </w:t>
      </w:r>
      <w:r w:rsidR="00557BE6">
        <w:rPr>
          <w:rFonts w:ascii="Georgia" w:hAnsi="Georgia" w:cs="Georgia"/>
          <w:color w:val="000000"/>
          <w:sz w:val="20"/>
          <w:szCs w:val="20"/>
        </w:rPr>
        <w:t>jours après début contrat)</w:t>
      </w:r>
    </w:p>
    <w:p w14:paraId="6DD9E1E9" w14:textId="41C17C0D" w:rsidR="008E5289" w:rsidRDefault="008E5289" w:rsidP="00CF3CB9">
      <w:pPr>
        <w:pStyle w:val="ListParagraph"/>
        <w:numPr>
          <w:ilvl w:val="0"/>
          <w:numId w:val="40"/>
        </w:numPr>
        <w:autoSpaceDE w:val="0"/>
        <w:autoSpaceDN w:val="0"/>
        <w:adjustRightInd w:val="0"/>
        <w:spacing w:after="0" w:line="240" w:lineRule="auto"/>
        <w:jc w:val="both"/>
        <w:rPr>
          <w:rFonts w:ascii="Georgia" w:hAnsi="Georgia" w:cs="Georgia"/>
          <w:color w:val="000000"/>
          <w:sz w:val="20"/>
          <w:szCs w:val="20"/>
        </w:rPr>
      </w:pPr>
      <w:r>
        <w:rPr>
          <w:rFonts w:ascii="Georgia" w:hAnsi="Georgia" w:cs="Georgia"/>
          <w:color w:val="000000"/>
          <w:sz w:val="20"/>
          <w:szCs w:val="20"/>
        </w:rPr>
        <w:t>Les documents attestant la régularisation de la situation foncière des deux terrain</w:t>
      </w:r>
      <w:r w:rsidR="006E19A6">
        <w:rPr>
          <w:rFonts w:ascii="Georgia" w:hAnsi="Georgia" w:cs="Georgia"/>
          <w:color w:val="000000"/>
          <w:sz w:val="20"/>
          <w:szCs w:val="20"/>
        </w:rPr>
        <w:t>s</w:t>
      </w:r>
      <w:r>
        <w:rPr>
          <w:rFonts w:ascii="Georgia" w:hAnsi="Georgia" w:cs="Georgia"/>
          <w:color w:val="000000"/>
          <w:sz w:val="20"/>
          <w:szCs w:val="20"/>
        </w:rPr>
        <w:t xml:space="preserve"> (plan de repérage, titre, bornage, situation juridique, </w:t>
      </w:r>
      <w:proofErr w:type="spellStart"/>
      <w:r>
        <w:rPr>
          <w:rFonts w:ascii="Georgia" w:hAnsi="Georgia" w:cs="Georgia"/>
          <w:color w:val="000000"/>
          <w:sz w:val="20"/>
          <w:szCs w:val="20"/>
        </w:rPr>
        <w:t>etc</w:t>
      </w:r>
      <w:proofErr w:type="spellEnd"/>
      <w:r>
        <w:rPr>
          <w:rFonts w:ascii="Georgia" w:hAnsi="Georgia" w:cs="Georgia"/>
          <w:color w:val="000000"/>
          <w:sz w:val="20"/>
          <w:szCs w:val="20"/>
        </w:rPr>
        <w:t>)</w:t>
      </w:r>
      <w:r w:rsidR="00557BE6">
        <w:rPr>
          <w:rFonts w:ascii="Georgia" w:hAnsi="Georgia" w:cs="Georgia"/>
          <w:color w:val="000000"/>
          <w:sz w:val="20"/>
          <w:szCs w:val="20"/>
        </w:rPr>
        <w:t xml:space="preserve"> (</w:t>
      </w:r>
      <w:r w:rsidR="00873E96">
        <w:rPr>
          <w:rFonts w:ascii="Georgia" w:hAnsi="Georgia" w:cs="Georgia"/>
          <w:color w:val="000000"/>
          <w:sz w:val="20"/>
          <w:szCs w:val="20"/>
        </w:rPr>
        <w:t>45</w:t>
      </w:r>
      <w:r w:rsidR="00557BE6">
        <w:rPr>
          <w:rFonts w:ascii="Georgia" w:hAnsi="Georgia" w:cs="Georgia"/>
          <w:color w:val="000000"/>
          <w:sz w:val="20"/>
          <w:szCs w:val="20"/>
        </w:rPr>
        <w:t xml:space="preserve"> jours après début contrat)</w:t>
      </w:r>
    </w:p>
    <w:p w14:paraId="521FC426" w14:textId="77777777" w:rsidR="00CB34B1" w:rsidRDefault="00CB34B1" w:rsidP="00A27232">
      <w:pPr>
        <w:pStyle w:val="ListParagraph"/>
        <w:autoSpaceDE w:val="0"/>
        <w:autoSpaceDN w:val="0"/>
        <w:adjustRightInd w:val="0"/>
        <w:spacing w:after="0" w:line="240" w:lineRule="auto"/>
        <w:jc w:val="both"/>
        <w:rPr>
          <w:rFonts w:ascii="Georgia" w:hAnsi="Georgia" w:cs="Georgia"/>
          <w:color w:val="000000"/>
          <w:sz w:val="20"/>
          <w:szCs w:val="20"/>
        </w:rPr>
      </w:pPr>
    </w:p>
    <w:p w14:paraId="7D55F06D" w14:textId="5BAE8B38" w:rsidR="00F013A7" w:rsidRDefault="00CB34B1" w:rsidP="00C3530E">
      <w:pPr>
        <w:pStyle w:val="BlockText"/>
        <w:spacing w:line="240" w:lineRule="auto"/>
        <w:ind w:left="0"/>
        <w:jc w:val="both"/>
        <w:rPr>
          <w:rFonts w:ascii="Georgia" w:hAnsi="Georgia" w:cs="Times New Roman"/>
          <w:sz w:val="20"/>
          <w:szCs w:val="20"/>
        </w:rPr>
      </w:pPr>
      <w:r w:rsidRPr="00CB34B1">
        <w:rPr>
          <w:rFonts w:ascii="Georgia" w:hAnsi="Georgia" w:cs="Times New Roman"/>
          <w:sz w:val="20"/>
          <w:szCs w:val="20"/>
        </w:rPr>
        <w:t>Un livrable est considéré comme recevable une fois validé par le superviseur technique.</w:t>
      </w:r>
    </w:p>
    <w:p w14:paraId="05C4EBD2" w14:textId="3B22037F" w:rsidR="00CB34B1" w:rsidRDefault="00CB34B1" w:rsidP="00C3530E">
      <w:pPr>
        <w:pStyle w:val="BlockText"/>
        <w:spacing w:line="240" w:lineRule="auto"/>
        <w:ind w:left="0"/>
        <w:jc w:val="both"/>
        <w:rPr>
          <w:rFonts w:ascii="Georgia" w:hAnsi="Georgia" w:cs="Times New Roman"/>
          <w:sz w:val="20"/>
          <w:szCs w:val="20"/>
        </w:rPr>
      </w:pPr>
      <w:r w:rsidRPr="00CB34B1">
        <w:rPr>
          <w:rFonts w:ascii="Georgia" w:hAnsi="Georgia" w:cs="Times New Roman"/>
          <w:sz w:val="20"/>
          <w:szCs w:val="20"/>
        </w:rPr>
        <w:t xml:space="preserve">Le délai de validation des rapports/produits par les Superviseurs Techniques est de </w:t>
      </w:r>
      <w:r>
        <w:rPr>
          <w:rFonts w:ascii="Georgia" w:hAnsi="Georgia" w:cs="Times New Roman"/>
          <w:sz w:val="20"/>
          <w:szCs w:val="20"/>
        </w:rPr>
        <w:t>quinze</w:t>
      </w:r>
      <w:r w:rsidRPr="00CB34B1">
        <w:rPr>
          <w:rFonts w:ascii="Georgia" w:hAnsi="Georgia" w:cs="Times New Roman"/>
          <w:sz w:val="20"/>
          <w:szCs w:val="20"/>
        </w:rPr>
        <w:t xml:space="preserve"> (1</w:t>
      </w:r>
      <w:r>
        <w:rPr>
          <w:rFonts w:ascii="Georgia" w:hAnsi="Georgia" w:cs="Times New Roman"/>
          <w:sz w:val="20"/>
          <w:szCs w:val="20"/>
        </w:rPr>
        <w:t>5</w:t>
      </w:r>
      <w:r w:rsidRPr="00CB34B1">
        <w:rPr>
          <w:rFonts w:ascii="Georgia" w:hAnsi="Georgia" w:cs="Times New Roman"/>
          <w:sz w:val="20"/>
          <w:szCs w:val="20"/>
        </w:rPr>
        <w:t>) jours au minimum.</w:t>
      </w:r>
    </w:p>
    <w:p w14:paraId="6151534E" w14:textId="77777777" w:rsidR="00557BE6" w:rsidRDefault="00557BE6" w:rsidP="00557BE6">
      <w:pPr>
        <w:pStyle w:val="BlockText"/>
        <w:spacing w:line="240" w:lineRule="auto"/>
        <w:ind w:left="0"/>
        <w:rPr>
          <w:rFonts w:ascii="Georgia" w:hAnsi="Georgia" w:cs="Times New Roman"/>
          <w:sz w:val="20"/>
          <w:szCs w:val="20"/>
        </w:rPr>
      </w:pPr>
    </w:p>
    <w:p w14:paraId="10FD5277" w14:textId="59AC3F23" w:rsidR="000757D5" w:rsidRDefault="00F82173" w:rsidP="00557BE6">
      <w:pPr>
        <w:pStyle w:val="BlockText"/>
        <w:spacing w:line="240" w:lineRule="auto"/>
        <w:ind w:left="0"/>
        <w:rPr>
          <w:rFonts w:ascii="Georgia" w:hAnsi="Georgia" w:cs="Times New Roman"/>
          <w:sz w:val="20"/>
          <w:szCs w:val="20"/>
        </w:rPr>
      </w:pPr>
      <w:r>
        <w:rPr>
          <w:rFonts w:ascii="Georgia" w:hAnsi="Georgia" w:cs="Times New Roman"/>
          <w:sz w:val="20"/>
          <w:szCs w:val="20"/>
        </w:rPr>
        <w:t>Une p</w:t>
      </w:r>
      <w:r w:rsidR="00557BE6" w:rsidRPr="00021168">
        <w:rPr>
          <w:rFonts w:ascii="Georgia" w:hAnsi="Georgia" w:cs="Times New Roman"/>
          <w:sz w:val="20"/>
          <w:szCs w:val="20"/>
        </w:rPr>
        <w:t>énalité de retard </w:t>
      </w:r>
      <w:r>
        <w:rPr>
          <w:rFonts w:ascii="Georgia" w:hAnsi="Georgia" w:cs="Times New Roman"/>
          <w:sz w:val="20"/>
          <w:szCs w:val="20"/>
        </w:rPr>
        <w:t>de</w:t>
      </w:r>
      <w:r w:rsidR="00557BE6" w:rsidRPr="00021168">
        <w:rPr>
          <w:rFonts w:ascii="Georgia" w:hAnsi="Georgia" w:cs="Times New Roman"/>
          <w:sz w:val="20"/>
          <w:szCs w:val="20"/>
        </w:rPr>
        <w:t xml:space="preserve"> 1‰  par jour de retard du montant total des honoraires </w:t>
      </w:r>
      <w:r w:rsidR="006276D8" w:rsidRPr="00021168">
        <w:rPr>
          <w:rFonts w:ascii="Georgia" w:hAnsi="Georgia" w:cs="Times New Roman"/>
          <w:sz w:val="20"/>
          <w:szCs w:val="20"/>
        </w:rPr>
        <w:t>dus</w:t>
      </w:r>
      <w:r>
        <w:rPr>
          <w:rFonts w:ascii="Georgia" w:hAnsi="Georgia" w:cs="Times New Roman"/>
          <w:sz w:val="20"/>
          <w:szCs w:val="20"/>
        </w:rPr>
        <w:t xml:space="preserve"> sera déduit</w:t>
      </w:r>
      <w:r w:rsidR="00D07B6A">
        <w:rPr>
          <w:rFonts w:ascii="Georgia" w:hAnsi="Georgia" w:cs="Times New Roman"/>
          <w:sz w:val="20"/>
          <w:szCs w:val="20"/>
        </w:rPr>
        <w:t>e</w:t>
      </w:r>
      <w:r>
        <w:rPr>
          <w:rFonts w:ascii="Georgia" w:hAnsi="Georgia" w:cs="Times New Roman"/>
          <w:sz w:val="20"/>
          <w:szCs w:val="20"/>
        </w:rPr>
        <w:t xml:space="preserve"> en cas de retard de remise des livrables</w:t>
      </w:r>
      <w:r w:rsidR="00557BE6" w:rsidRPr="00021168">
        <w:rPr>
          <w:rFonts w:ascii="Georgia" w:hAnsi="Georgia" w:cs="Times New Roman"/>
          <w:sz w:val="20"/>
          <w:szCs w:val="20"/>
        </w:rPr>
        <w:t>.</w:t>
      </w:r>
      <w:r w:rsidR="000757D5">
        <w:rPr>
          <w:rFonts w:ascii="Georgia" w:hAnsi="Georgia" w:cs="Times New Roman"/>
          <w:sz w:val="20"/>
          <w:szCs w:val="20"/>
        </w:rPr>
        <w:br w:type="page"/>
      </w:r>
    </w:p>
    <w:p w14:paraId="4D2B60D0" w14:textId="77777777" w:rsidR="005055B4" w:rsidRPr="00C3530E" w:rsidRDefault="005055B4" w:rsidP="00C3530E">
      <w:pPr>
        <w:pStyle w:val="ListParagraph"/>
        <w:numPr>
          <w:ilvl w:val="0"/>
          <w:numId w:val="1"/>
        </w:numPr>
        <w:spacing w:after="0" w:line="240" w:lineRule="auto"/>
        <w:jc w:val="both"/>
        <w:rPr>
          <w:rFonts w:ascii="Georgia" w:hAnsi="Georgia" w:cs="Arial"/>
          <w:b/>
          <w:bCs/>
          <w:sz w:val="20"/>
          <w:szCs w:val="20"/>
        </w:rPr>
      </w:pPr>
      <w:r w:rsidRPr="00C3530E">
        <w:rPr>
          <w:rFonts w:ascii="Georgia" w:hAnsi="Georgia" w:cs="Arial"/>
          <w:b/>
          <w:bCs/>
          <w:sz w:val="20"/>
          <w:szCs w:val="20"/>
        </w:rPr>
        <w:lastRenderedPageBreak/>
        <w:t>Période et durée de l’intervention</w:t>
      </w:r>
    </w:p>
    <w:p w14:paraId="64F5790F" w14:textId="77777777" w:rsidR="00F013A7" w:rsidRPr="00C3530E" w:rsidRDefault="00F013A7" w:rsidP="00F013A7">
      <w:pPr>
        <w:pStyle w:val="ListParagraph"/>
        <w:spacing w:after="0" w:line="240" w:lineRule="auto"/>
        <w:ind w:left="76"/>
        <w:jc w:val="both"/>
        <w:rPr>
          <w:rFonts w:ascii="Georgia" w:hAnsi="Georgia" w:cs="Arial"/>
          <w:b/>
          <w:bCs/>
          <w:sz w:val="20"/>
          <w:szCs w:val="20"/>
        </w:rPr>
      </w:pPr>
    </w:p>
    <w:p w14:paraId="2D77DF07" w14:textId="4940A791" w:rsidR="00AC472F" w:rsidRPr="00C3530E" w:rsidRDefault="00AC472F" w:rsidP="00A27232">
      <w:pPr>
        <w:pStyle w:val="BlockText"/>
        <w:spacing w:line="240" w:lineRule="auto"/>
        <w:ind w:left="0"/>
        <w:jc w:val="both"/>
        <w:rPr>
          <w:rFonts w:ascii="Georgia" w:hAnsi="Georgia" w:cs="Times New Roman"/>
          <w:sz w:val="20"/>
          <w:szCs w:val="20"/>
        </w:rPr>
      </w:pPr>
      <w:r w:rsidRPr="00C3530E">
        <w:rPr>
          <w:rFonts w:ascii="Georgia" w:hAnsi="Georgia" w:cs="Times New Roman"/>
          <w:sz w:val="20"/>
          <w:szCs w:val="20"/>
        </w:rPr>
        <w:t>Le mandat s’étalera d</w:t>
      </w:r>
      <w:r w:rsidR="00111899">
        <w:rPr>
          <w:rFonts w:ascii="Georgia" w:hAnsi="Georgia" w:cs="Times New Roman"/>
          <w:sz w:val="20"/>
          <w:szCs w:val="20"/>
        </w:rPr>
        <w:t>e  Septembre</w:t>
      </w:r>
      <w:r w:rsidR="006E19A6">
        <w:rPr>
          <w:rFonts w:ascii="Georgia" w:hAnsi="Georgia" w:cs="Times New Roman"/>
          <w:sz w:val="20"/>
          <w:szCs w:val="20"/>
        </w:rPr>
        <w:t xml:space="preserve"> </w:t>
      </w:r>
      <w:r w:rsidRPr="00C3530E">
        <w:rPr>
          <w:rFonts w:ascii="Georgia" w:hAnsi="Georgia" w:cs="Times New Roman"/>
          <w:sz w:val="20"/>
          <w:szCs w:val="20"/>
        </w:rPr>
        <w:t xml:space="preserve"> </w:t>
      </w:r>
      <w:r w:rsidR="006E19A6">
        <w:rPr>
          <w:rFonts w:ascii="Georgia" w:hAnsi="Georgia" w:cs="Times New Roman"/>
          <w:sz w:val="20"/>
          <w:szCs w:val="20"/>
        </w:rPr>
        <w:t>à</w:t>
      </w:r>
      <w:r w:rsidR="006E19A6" w:rsidRPr="00C3530E">
        <w:rPr>
          <w:rFonts w:ascii="Georgia" w:hAnsi="Georgia" w:cs="Times New Roman"/>
          <w:sz w:val="20"/>
          <w:szCs w:val="20"/>
        </w:rPr>
        <w:t xml:space="preserve"> </w:t>
      </w:r>
      <w:r w:rsidR="00111899">
        <w:rPr>
          <w:rFonts w:ascii="Georgia" w:hAnsi="Georgia" w:cs="Times New Roman"/>
          <w:sz w:val="20"/>
          <w:szCs w:val="20"/>
        </w:rPr>
        <w:t xml:space="preserve">Octobre </w:t>
      </w:r>
      <w:r w:rsidR="006E19A6">
        <w:rPr>
          <w:rFonts w:ascii="Georgia" w:hAnsi="Georgia" w:cs="Times New Roman"/>
          <w:sz w:val="20"/>
          <w:szCs w:val="20"/>
        </w:rPr>
        <w:t>2021</w:t>
      </w:r>
      <w:r w:rsidRPr="00C3530E">
        <w:rPr>
          <w:rFonts w:ascii="Georgia" w:hAnsi="Georgia" w:cs="Times New Roman"/>
          <w:sz w:val="20"/>
          <w:szCs w:val="20"/>
        </w:rPr>
        <w:t xml:space="preserve">, avec un maximum d’intervention de </w:t>
      </w:r>
      <w:r w:rsidR="00873E96">
        <w:rPr>
          <w:rFonts w:ascii="Georgia" w:hAnsi="Georgia" w:cs="Times New Roman"/>
          <w:sz w:val="20"/>
          <w:szCs w:val="20"/>
        </w:rPr>
        <w:t xml:space="preserve">30 </w:t>
      </w:r>
      <w:r w:rsidRPr="00C3530E">
        <w:rPr>
          <w:rFonts w:ascii="Georgia" w:hAnsi="Georgia" w:cs="Times New Roman"/>
          <w:sz w:val="20"/>
          <w:szCs w:val="20"/>
        </w:rPr>
        <w:t xml:space="preserve">hommes/jours </w:t>
      </w:r>
      <w:r w:rsidR="006E19A6">
        <w:rPr>
          <w:rFonts w:ascii="Georgia" w:hAnsi="Georgia" w:cs="Times New Roman"/>
          <w:sz w:val="20"/>
          <w:szCs w:val="20"/>
        </w:rPr>
        <w:t>rémunérés</w:t>
      </w:r>
      <w:r w:rsidRPr="00C3530E">
        <w:rPr>
          <w:rFonts w:ascii="Georgia" w:hAnsi="Georgia" w:cs="Times New Roman"/>
          <w:sz w:val="20"/>
          <w:szCs w:val="20"/>
        </w:rPr>
        <w:t>.</w:t>
      </w:r>
    </w:p>
    <w:p w14:paraId="0DDFDAFF" w14:textId="77777777" w:rsidR="005055B4" w:rsidRPr="00C3530E" w:rsidRDefault="005055B4" w:rsidP="005055B4">
      <w:pPr>
        <w:pStyle w:val="BlockText"/>
        <w:spacing w:line="240" w:lineRule="auto"/>
        <w:ind w:left="0"/>
        <w:rPr>
          <w:rFonts w:ascii="Georgia" w:hAnsi="Georgia" w:cs="Times New Roman"/>
          <w:b/>
          <w:sz w:val="20"/>
          <w:szCs w:val="20"/>
        </w:rPr>
      </w:pPr>
    </w:p>
    <w:p w14:paraId="5FE124E1" w14:textId="77777777" w:rsidR="005055B4" w:rsidRPr="00C3530E" w:rsidRDefault="005055B4" w:rsidP="005055B4">
      <w:pPr>
        <w:pStyle w:val="BlockText"/>
        <w:numPr>
          <w:ilvl w:val="0"/>
          <w:numId w:val="1"/>
        </w:numPr>
        <w:spacing w:line="240" w:lineRule="auto"/>
        <w:rPr>
          <w:rFonts w:ascii="Georgia" w:hAnsi="Georgia" w:cs="Times New Roman"/>
          <w:b/>
          <w:sz w:val="20"/>
          <w:szCs w:val="20"/>
        </w:rPr>
      </w:pPr>
      <w:r w:rsidRPr="00C3530E">
        <w:rPr>
          <w:rFonts w:ascii="Georgia" w:hAnsi="Georgia" w:cs="Times New Roman"/>
          <w:b/>
          <w:sz w:val="20"/>
          <w:szCs w:val="20"/>
        </w:rPr>
        <w:t xml:space="preserve">Profil </w:t>
      </w:r>
    </w:p>
    <w:p w14:paraId="67332926" w14:textId="7A91C10B" w:rsidR="005055B4" w:rsidRPr="00CF3CB9" w:rsidRDefault="00557BE6" w:rsidP="005055B4">
      <w:pPr>
        <w:pStyle w:val="BlockText"/>
        <w:spacing w:line="240" w:lineRule="auto"/>
        <w:ind w:left="0"/>
        <w:rPr>
          <w:rFonts w:ascii="Georgia" w:hAnsi="Georgia" w:cs="Times New Roman"/>
          <w:sz w:val="20"/>
          <w:szCs w:val="20"/>
        </w:rPr>
      </w:pPr>
      <w:r w:rsidRPr="00CF3CB9">
        <w:rPr>
          <w:rFonts w:ascii="Georgia" w:hAnsi="Georgia" w:cs="Times New Roman"/>
          <w:sz w:val="20"/>
          <w:szCs w:val="20"/>
        </w:rPr>
        <w:t>Cabinet de géomètre</w:t>
      </w:r>
      <w:r>
        <w:rPr>
          <w:rFonts w:ascii="Georgia" w:hAnsi="Georgia" w:cs="Times New Roman"/>
          <w:sz w:val="20"/>
          <w:szCs w:val="20"/>
        </w:rPr>
        <w:t>s experts ou géomètre expert individuel</w:t>
      </w:r>
      <w:r w:rsidRPr="00CF3CB9">
        <w:rPr>
          <w:rFonts w:ascii="Georgia" w:hAnsi="Georgia" w:cs="Times New Roman"/>
          <w:sz w:val="20"/>
          <w:szCs w:val="20"/>
        </w:rPr>
        <w:t> :</w:t>
      </w:r>
    </w:p>
    <w:p w14:paraId="30BE76CA" w14:textId="02A61758" w:rsidR="005055B4" w:rsidRDefault="00557BE6" w:rsidP="000F40E9">
      <w:pPr>
        <w:pStyle w:val="BlockText"/>
        <w:numPr>
          <w:ilvl w:val="0"/>
          <w:numId w:val="29"/>
        </w:numPr>
        <w:spacing w:line="240" w:lineRule="auto"/>
        <w:rPr>
          <w:rFonts w:ascii="Georgia" w:hAnsi="Georgia" w:cs="Times New Roman"/>
          <w:sz w:val="20"/>
          <w:szCs w:val="20"/>
        </w:rPr>
      </w:pPr>
      <w:r>
        <w:rPr>
          <w:rFonts w:ascii="Georgia" w:hAnsi="Georgia" w:cs="Times New Roman"/>
          <w:sz w:val="20"/>
          <w:szCs w:val="20"/>
        </w:rPr>
        <w:t>D</w:t>
      </w:r>
      <w:r w:rsidR="00F45887">
        <w:rPr>
          <w:rFonts w:ascii="Georgia" w:hAnsi="Georgia" w:cs="Times New Roman"/>
          <w:sz w:val="20"/>
          <w:szCs w:val="20"/>
        </w:rPr>
        <w:t>émontr</w:t>
      </w:r>
      <w:r>
        <w:rPr>
          <w:rFonts w:ascii="Georgia" w:hAnsi="Georgia" w:cs="Times New Roman"/>
          <w:sz w:val="20"/>
          <w:szCs w:val="20"/>
        </w:rPr>
        <w:t>ant</w:t>
      </w:r>
      <w:r w:rsidR="00F45887">
        <w:rPr>
          <w:rFonts w:ascii="Georgia" w:hAnsi="Georgia" w:cs="Times New Roman"/>
          <w:sz w:val="20"/>
          <w:szCs w:val="20"/>
        </w:rPr>
        <w:t xml:space="preserve"> une solide expérience et des référenc</w:t>
      </w:r>
      <w:r w:rsidR="000F40E9">
        <w:rPr>
          <w:rFonts w:ascii="Georgia" w:hAnsi="Georgia" w:cs="Times New Roman"/>
          <w:sz w:val="20"/>
          <w:szCs w:val="20"/>
        </w:rPr>
        <w:t>es dans la régularisation de la situation juridique d’un terrain.</w:t>
      </w:r>
    </w:p>
    <w:p w14:paraId="2CC7CF03" w14:textId="38DA2E30" w:rsidR="000F40E9" w:rsidRDefault="00557BE6" w:rsidP="000F40E9">
      <w:pPr>
        <w:pStyle w:val="BlockText"/>
        <w:numPr>
          <w:ilvl w:val="0"/>
          <w:numId w:val="29"/>
        </w:numPr>
        <w:spacing w:line="240" w:lineRule="auto"/>
        <w:rPr>
          <w:rFonts w:ascii="Georgia" w:hAnsi="Georgia" w:cs="Times New Roman"/>
          <w:sz w:val="20"/>
          <w:szCs w:val="20"/>
        </w:rPr>
      </w:pPr>
      <w:r>
        <w:rPr>
          <w:rFonts w:ascii="Georgia" w:hAnsi="Georgia" w:cs="Times New Roman"/>
          <w:sz w:val="20"/>
          <w:szCs w:val="20"/>
        </w:rPr>
        <w:t>Capacité</w:t>
      </w:r>
      <w:r w:rsidR="000F40E9">
        <w:rPr>
          <w:rFonts w:ascii="Georgia" w:hAnsi="Georgia" w:cs="Times New Roman"/>
          <w:sz w:val="20"/>
          <w:szCs w:val="20"/>
        </w:rPr>
        <w:t xml:space="preserve"> </w:t>
      </w:r>
      <w:r>
        <w:rPr>
          <w:rFonts w:ascii="Georgia" w:hAnsi="Georgia" w:cs="Times New Roman"/>
          <w:sz w:val="20"/>
          <w:szCs w:val="20"/>
        </w:rPr>
        <w:t xml:space="preserve">de </w:t>
      </w:r>
      <w:r w:rsidR="000F40E9">
        <w:rPr>
          <w:rFonts w:ascii="Georgia" w:hAnsi="Georgia" w:cs="Times New Roman"/>
          <w:sz w:val="20"/>
          <w:szCs w:val="20"/>
        </w:rPr>
        <w:t>mobiliser une équipe compos</w:t>
      </w:r>
      <w:r w:rsidR="006E19A6">
        <w:rPr>
          <w:rFonts w:ascii="Georgia" w:hAnsi="Georgia" w:cs="Times New Roman"/>
          <w:sz w:val="20"/>
          <w:szCs w:val="20"/>
        </w:rPr>
        <w:t>ée</w:t>
      </w:r>
      <w:r w:rsidR="000F40E9">
        <w:rPr>
          <w:rFonts w:ascii="Georgia" w:hAnsi="Georgia" w:cs="Times New Roman"/>
          <w:sz w:val="20"/>
          <w:szCs w:val="20"/>
        </w:rPr>
        <w:t xml:space="preserve"> d’un géomètre et d’un topographe</w:t>
      </w:r>
    </w:p>
    <w:p w14:paraId="15DFFC7A" w14:textId="252AA927" w:rsidR="005055B4" w:rsidRPr="000F40E9" w:rsidRDefault="00557BE6" w:rsidP="000F40E9">
      <w:pPr>
        <w:pStyle w:val="BlockText"/>
        <w:numPr>
          <w:ilvl w:val="0"/>
          <w:numId w:val="29"/>
        </w:numPr>
        <w:spacing w:line="240" w:lineRule="auto"/>
        <w:rPr>
          <w:rFonts w:ascii="Georgia" w:hAnsi="Georgia" w:cs="Times New Roman"/>
          <w:sz w:val="20"/>
          <w:szCs w:val="20"/>
        </w:rPr>
      </w:pPr>
      <w:r>
        <w:rPr>
          <w:rFonts w:ascii="Georgia" w:hAnsi="Georgia" w:cs="Times New Roman"/>
          <w:sz w:val="20"/>
          <w:szCs w:val="20"/>
        </w:rPr>
        <w:t>Disposant d’e</w:t>
      </w:r>
      <w:r w:rsidR="000F40E9">
        <w:rPr>
          <w:rFonts w:ascii="Georgia" w:hAnsi="Georgia" w:cs="Times New Roman"/>
          <w:sz w:val="20"/>
          <w:szCs w:val="20"/>
        </w:rPr>
        <w:t xml:space="preserve">xpériences confirmées </w:t>
      </w:r>
      <w:r w:rsidR="006E19A6">
        <w:rPr>
          <w:rFonts w:ascii="Georgia" w:hAnsi="Georgia" w:cs="Times New Roman"/>
          <w:sz w:val="20"/>
          <w:szCs w:val="20"/>
        </w:rPr>
        <w:t>d’</w:t>
      </w:r>
      <w:r w:rsidR="000F40E9">
        <w:rPr>
          <w:rFonts w:ascii="Georgia" w:hAnsi="Georgia" w:cs="Times New Roman"/>
          <w:sz w:val="20"/>
          <w:szCs w:val="20"/>
        </w:rPr>
        <w:t>au moins 03 ans dans la sécurisation foncière,</w:t>
      </w:r>
    </w:p>
    <w:p w14:paraId="7A4D2E2B" w14:textId="70A8131C" w:rsidR="00F013A7" w:rsidRPr="00C3530E" w:rsidRDefault="00557BE6" w:rsidP="00F013A7">
      <w:pPr>
        <w:pStyle w:val="ListParagraph"/>
        <w:numPr>
          <w:ilvl w:val="0"/>
          <w:numId w:val="29"/>
        </w:numPr>
        <w:spacing w:after="0" w:line="240" w:lineRule="auto"/>
        <w:jc w:val="both"/>
        <w:rPr>
          <w:rFonts w:ascii="Georgia" w:hAnsi="Georgia"/>
          <w:iCs/>
          <w:sz w:val="20"/>
          <w:szCs w:val="20"/>
        </w:rPr>
      </w:pPr>
      <w:r>
        <w:rPr>
          <w:rFonts w:ascii="Georgia" w:hAnsi="Georgia"/>
          <w:iCs/>
          <w:sz w:val="20"/>
          <w:szCs w:val="20"/>
        </w:rPr>
        <w:t>Ayant une b</w:t>
      </w:r>
      <w:r w:rsidR="00E71ACD" w:rsidRPr="00C3530E">
        <w:rPr>
          <w:rFonts w:ascii="Georgia" w:hAnsi="Georgia"/>
          <w:iCs/>
          <w:sz w:val="20"/>
          <w:szCs w:val="20"/>
        </w:rPr>
        <w:t xml:space="preserve">onne compréhension du contexte </w:t>
      </w:r>
      <w:r w:rsidR="000F40E9">
        <w:rPr>
          <w:rFonts w:ascii="Georgia" w:hAnsi="Georgia"/>
          <w:iCs/>
          <w:sz w:val="20"/>
          <w:szCs w:val="20"/>
        </w:rPr>
        <w:t>de la sécurisation foncière à Madagascar</w:t>
      </w:r>
    </w:p>
    <w:p w14:paraId="2EAD406B" w14:textId="317B709B" w:rsidR="00F013A7" w:rsidRPr="00C3530E" w:rsidRDefault="005A240B" w:rsidP="00F013A7">
      <w:pPr>
        <w:pStyle w:val="ListParagraph"/>
        <w:numPr>
          <w:ilvl w:val="0"/>
          <w:numId w:val="29"/>
        </w:numPr>
        <w:spacing w:after="0" w:line="240" w:lineRule="auto"/>
        <w:jc w:val="both"/>
        <w:rPr>
          <w:rFonts w:ascii="Georgia" w:hAnsi="Georgia"/>
          <w:iCs/>
          <w:sz w:val="20"/>
          <w:szCs w:val="20"/>
        </w:rPr>
      </w:pPr>
      <w:r w:rsidRPr="00C3530E">
        <w:rPr>
          <w:rFonts w:ascii="Georgia" w:hAnsi="Georgia"/>
          <w:iCs/>
          <w:sz w:val="20"/>
          <w:szCs w:val="20"/>
        </w:rPr>
        <w:t xml:space="preserve">Connaissance de la structure sociale de la </w:t>
      </w:r>
      <w:r w:rsidR="00AC472F" w:rsidRPr="00C3530E">
        <w:rPr>
          <w:rFonts w:ascii="Georgia" w:hAnsi="Georgia"/>
          <w:iCs/>
          <w:sz w:val="20"/>
          <w:szCs w:val="20"/>
        </w:rPr>
        <w:t xml:space="preserve">Région </w:t>
      </w:r>
      <w:proofErr w:type="spellStart"/>
      <w:r w:rsidR="00AC472F" w:rsidRPr="00C3530E">
        <w:rPr>
          <w:rFonts w:ascii="Georgia" w:hAnsi="Georgia"/>
          <w:iCs/>
          <w:sz w:val="20"/>
          <w:szCs w:val="20"/>
        </w:rPr>
        <w:t>Menabe</w:t>
      </w:r>
      <w:proofErr w:type="spellEnd"/>
      <w:r w:rsidR="00E71ACD" w:rsidRPr="00C3530E">
        <w:rPr>
          <w:rFonts w:ascii="Georgia" w:hAnsi="Georgia"/>
          <w:iCs/>
          <w:sz w:val="20"/>
          <w:szCs w:val="20"/>
        </w:rPr>
        <w:t> ;</w:t>
      </w:r>
    </w:p>
    <w:p w14:paraId="4A963574" w14:textId="77777777" w:rsidR="00F013A7" w:rsidRPr="00C3530E" w:rsidRDefault="00C22403" w:rsidP="00F013A7">
      <w:pPr>
        <w:pStyle w:val="ListParagraph"/>
        <w:numPr>
          <w:ilvl w:val="0"/>
          <w:numId w:val="29"/>
        </w:numPr>
        <w:spacing w:after="0" w:line="240" w:lineRule="auto"/>
        <w:jc w:val="both"/>
        <w:rPr>
          <w:rFonts w:ascii="Georgia" w:hAnsi="Georgia"/>
          <w:iCs/>
          <w:sz w:val="20"/>
          <w:szCs w:val="20"/>
        </w:rPr>
      </w:pPr>
      <w:r w:rsidRPr="00C3530E">
        <w:rPr>
          <w:rFonts w:ascii="Georgia" w:hAnsi="Georgia"/>
          <w:iCs/>
          <w:sz w:val="20"/>
          <w:szCs w:val="20"/>
        </w:rPr>
        <w:t>Bonne capacité d’analyse </w:t>
      </w:r>
      <w:r w:rsidR="00D346E6" w:rsidRPr="00C3530E">
        <w:rPr>
          <w:rFonts w:ascii="Georgia" w:hAnsi="Georgia"/>
          <w:iCs/>
          <w:sz w:val="20"/>
          <w:szCs w:val="20"/>
        </w:rPr>
        <w:t>et de synthèse</w:t>
      </w:r>
      <w:r w:rsidRPr="00C3530E">
        <w:rPr>
          <w:rFonts w:ascii="Georgia" w:hAnsi="Georgia"/>
          <w:iCs/>
          <w:sz w:val="20"/>
          <w:szCs w:val="20"/>
        </w:rPr>
        <w:t>;</w:t>
      </w:r>
    </w:p>
    <w:p w14:paraId="7E0ABF0F" w14:textId="223A1962" w:rsidR="00F013A7" w:rsidRPr="00C3530E" w:rsidRDefault="004206B7" w:rsidP="00F013A7">
      <w:pPr>
        <w:pStyle w:val="ListParagraph"/>
        <w:numPr>
          <w:ilvl w:val="0"/>
          <w:numId w:val="29"/>
        </w:numPr>
        <w:spacing w:after="0" w:line="240" w:lineRule="auto"/>
        <w:jc w:val="both"/>
        <w:rPr>
          <w:rFonts w:ascii="Georgia" w:hAnsi="Georgia"/>
          <w:iCs/>
          <w:sz w:val="20"/>
          <w:szCs w:val="20"/>
        </w:rPr>
      </w:pPr>
      <w:r w:rsidRPr="00C3530E">
        <w:rPr>
          <w:rFonts w:ascii="Georgia" w:hAnsi="Georgia"/>
          <w:iCs/>
          <w:sz w:val="20"/>
          <w:szCs w:val="20"/>
        </w:rPr>
        <w:t>Bonne capacité de rédaction en français</w:t>
      </w:r>
      <w:r w:rsidR="005055B4" w:rsidRPr="00C3530E">
        <w:rPr>
          <w:rFonts w:ascii="Georgia" w:hAnsi="Georgia"/>
          <w:iCs/>
          <w:sz w:val="20"/>
          <w:szCs w:val="20"/>
        </w:rPr>
        <w:t> ;</w:t>
      </w:r>
    </w:p>
    <w:p w14:paraId="17B069F2" w14:textId="45D47D10" w:rsidR="00FB2120" w:rsidRPr="00C3530E" w:rsidRDefault="005055B4" w:rsidP="00A81F95">
      <w:pPr>
        <w:pStyle w:val="ListParagraph"/>
        <w:numPr>
          <w:ilvl w:val="0"/>
          <w:numId w:val="29"/>
        </w:numPr>
        <w:spacing w:after="0" w:line="240" w:lineRule="auto"/>
        <w:jc w:val="both"/>
        <w:rPr>
          <w:rFonts w:ascii="Georgia" w:hAnsi="Georgia"/>
          <w:iCs/>
          <w:sz w:val="20"/>
          <w:szCs w:val="20"/>
        </w:rPr>
      </w:pPr>
      <w:r w:rsidRPr="00C3530E">
        <w:rPr>
          <w:rFonts w:ascii="Georgia" w:hAnsi="Georgia"/>
          <w:iCs/>
          <w:sz w:val="20"/>
          <w:szCs w:val="20"/>
        </w:rPr>
        <w:t>Bonne maitrise du Malagasy</w:t>
      </w:r>
    </w:p>
    <w:p w14:paraId="74714238" w14:textId="77777777" w:rsidR="001244EE" w:rsidRPr="00C3530E" w:rsidRDefault="001244EE" w:rsidP="001244EE">
      <w:pPr>
        <w:pStyle w:val="ListParagraph"/>
        <w:spacing w:after="0" w:line="240" w:lineRule="auto"/>
        <w:jc w:val="both"/>
        <w:rPr>
          <w:rFonts w:ascii="Georgia" w:hAnsi="Georgia"/>
          <w:iCs/>
          <w:sz w:val="20"/>
          <w:szCs w:val="20"/>
        </w:rPr>
      </w:pPr>
    </w:p>
    <w:p w14:paraId="06799A7D" w14:textId="77777777" w:rsidR="00BD263A" w:rsidRPr="00C3530E" w:rsidRDefault="00BD263A" w:rsidP="00BD263A">
      <w:pPr>
        <w:pStyle w:val="ListParagraph"/>
        <w:numPr>
          <w:ilvl w:val="0"/>
          <w:numId w:val="1"/>
        </w:numPr>
        <w:spacing w:after="0" w:line="240" w:lineRule="auto"/>
        <w:jc w:val="both"/>
        <w:rPr>
          <w:rFonts w:ascii="Georgia" w:hAnsi="Georgia" w:cs="Arial"/>
          <w:b/>
          <w:bCs/>
          <w:sz w:val="20"/>
          <w:szCs w:val="20"/>
        </w:rPr>
      </w:pPr>
      <w:r w:rsidRPr="00C3530E">
        <w:rPr>
          <w:rFonts w:ascii="Georgia" w:hAnsi="Georgia" w:cs="Arial"/>
          <w:b/>
          <w:bCs/>
          <w:sz w:val="20"/>
          <w:szCs w:val="20"/>
        </w:rPr>
        <w:t>Modalités d’exécution</w:t>
      </w:r>
    </w:p>
    <w:p w14:paraId="02285008" w14:textId="77777777" w:rsidR="00BD263A" w:rsidRPr="00C3530E" w:rsidRDefault="00BD263A" w:rsidP="00BD263A">
      <w:pPr>
        <w:pStyle w:val="ListParagraph"/>
        <w:spacing w:after="0" w:line="240" w:lineRule="auto"/>
        <w:ind w:left="76"/>
        <w:jc w:val="both"/>
        <w:rPr>
          <w:rFonts w:ascii="Georgia" w:hAnsi="Georgia" w:cs="Arial"/>
          <w:b/>
          <w:bCs/>
          <w:sz w:val="20"/>
          <w:szCs w:val="20"/>
        </w:rPr>
      </w:pPr>
    </w:p>
    <w:p w14:paraId="5F92F33C" w14:textId="77777777" w:rsidR="00BD263A" w:rsidRPr="00A27232" w:rsidRDefault="00BD263A" w:rsidP="00A27232">
      <w:pPr>
        <w:pStyle w:val="ListParagraph"/>
        <w:spacing w:after="0" w:line="240" w:lineRule="auto"/>
        <w:ind w:left="0"/>
        <w:jc w:val="both"/>
        <w:rPr>
          <w:rFonts w:ascii="Georgia" w:hAnsi="Georgia" w:cstheme="minorHAnsi"/>
          <w:sz w:val="20"/>
          <w:szCs w:val="20"/>
        </w:rPr>
      </w:pPr>
      <w:r w:rsidRPr="00A27232">
        <w:rPr>
          <w:rFonts w:ascii="Georgia" w:hAnsi="Georgia" w:cstheme="minorHAnsi"/>
          <w:sz w:val="20"/>
          <w:szCs w:val="20"/>
        </w:rPr>
        <w:t xml:space="preserve">La prestation fera l’objet d’un contrat et seront annexés les présents TDR et l’offre validée. </w:t>
      </w:r>
    </w:p>
    <w:p w14:paraId="238A24B6" w14:textId="77777777" w:rsidR="00BD263A" w:rsidRPr="00A27232" w:rsidRDefault="00BD263A" w:rsidP="00A27232">
      <w:pPr>
        <w:pStyle w:val="ListParagraph"/>
        <w:spacing w:after="0" w:line="240" w:lineRule="auto"/>
        <w:ind w:left="0"/>
        <w:jc w:val="both"/>
        <w:rPr>
          <w:rFonts w:ascii="Georgia" w:hAnsi="Georgia" w:cstheme="minorHAnsi"/>
          <w:sz w:val="20"/>
          <w:szCs w:val="20"/>
        </w:rPr>
      </w:pPr>
    </w:p>
    <w:p w14:paraId="05AF116B" w14:textId="77777777" w:rsidR="00BD263A" w:rsidRPr="00A27232" w:rsidRDefault="00BD263A" w:rsidP="00A27232">
      <w:pPr>
        <w:pStyle w:val="ListParagraph"/>
        <w:spacing w:after="0" w:line="240" w:lineRule="auto"/>
        <w:ind w:left="0"/>
        <w:jc w:val="both"/>
        <w:rPr>
          <w:rFonts w:ascii="Georgia" w:hAnsi="Georgia" w:cstheme="minorHAnsi"/>
          <w:sz w:val="20"/>
          <w:szCs w:val="20"/>
        </w:rPr>
      </w:pPr>
      <w:r w:rsidRPr="00A27232">
        <w:rPr>
          <w:rFonts w:ascii="Georgia" w:hAnsi="Georgia" w:cstheme="minorHAnsi"/>
          <w:sz w:val="20"/>
          <w:szCs w:val="20"/>
        </w:rPr>
        <w:t xml:space="preserve">En sa qualité de travailleur indépendant, le prestataire est seul responsable du paiement de toutes taxes ou/et impôts qui pourrait lui être réclamé dans le cadre du présent contrat ; ainsi il/elle devrait être  en règle et à jour vis à vis des autorités administrative et fiscale sur présentation des pièces justificatives; à défaut, et conformément aux dispositions de la loi de finances en vigueur, le WWF est dans l'obligation de retenir à la source, sur le montant de ses prestations ou honoraires / factures, le pourcentage légal à reverser auprès de l’administration fiscale. </w:t>
      </w:r>
    </w:p>
    <w:p w14:paraId="283BEB4C" w14:textId="77777777" w:rsidR="00BD263A" w:rsidRPr="00C3530E" w:rsidRDefault="00BD263A" w:rsidP="00BD263A">
      <w:pPr>
        <w:pStyle w:val="ListParagraph"/>
        <w:spacing w:after="0" w:line="240" w:lineRule="auto"/>
        <w:ind w:left="-180" w:right="66"/>
        <w:jc w:val="both"/>
        <w:rPr>
          <w:rFonts w:ascii="Georgia" w:eastAsia="Georgia" w:hAnsi="Georgia"/>
          <w:spacing w:val="-3"/>
          <w:sz w:val="20"/>
          <w:szCs w:val="20"/>
        </w:rPr>
      </w:pPr>
    </w:p>
    <w:p w14:paraId="1DBE89A5" w14:textId="77777777" w:rsidR="00BD263A" w:rsidRDefault="00BD263A" w:rsidP="00BD263A">
      <w:pPr>
        <w:pStyle w:val="ListParagraph"/>
        <w:numPr>
          <w:ilvl w:val="0"/>
          <w:numId w:val="1"/>
        </w:numPr>
        <w:spacing w:after="0" w:line="240" w:lineRule="auto"/>
        <w:jc w:val="both"/>
        <w:rPr>
          <w:rFonts w:ascii="Georgia" w:hAnsi="Georgia" w:cs="Arial"/>
          <w:b/>
          <w:bCs/>
          <w:sz w:val="20"/>
          <w:szCs w:val="20"/>
        </w:rPr>
      </w:pPr>
      <w:r w:rsidRPr="00C3530E">
        <w:rPr>
          <w:rFonts w:ascii="Georgia" w:hAnsi="Georgia" w:cs="Arial"/>
          <w:b/>
          <w:bCs/>
          <w:sz w:val="20"/>
          <w:szCs w:val="20"/>
        </w:rPr>
        <w:t>Coordination du mandat</w:t>
      </w:r>
    </w:p>
    <w:p w14:paraId="31B339E9" w14:textId="77777777" w:rsidR="00BD263A" w:rsidRPr="00A27232" w:rsidRDefault="00BD263A" w:rsidP="00BD263A">
      <w:pPr>
        <w:pStyle w:val="ListParagraph"/>
        <w:spacing w:after="0" w:line="240" w:lineRule="auto"/>
        <w:ind w:left="0"/>
        <w:jc w:val="both"/>
        <w:rPr>
          <w:rFonts w:ascii="Georgia" w:hAnsi="Georgia" w:cstheme="minorHAnsi"/>
          <w:sz w:val="20"/>
          <w:szCs w:val="20"/>
        </w:rPr>
      </w:pPr>
      <w:r w:rsidRPr="00BD263A">
        <w:rPr>
          <w:rFonts w:ascii="Georgia" w:hAnsi="Georgia" w:cstheme="minorHAnsi"/>
          <w:sz w:val="20"/>
          <w:szCs w:val="20"/>
        </w:rPr>
        <w:t xml:space="preserve">Le mandat sera exécuté  sous la supervision technique du responsable technique du projet PCD </w:t>
      </w:r>
      <w:proofErr w:type="spellStart"/>
      <w:r w:rsidRPr="00BD263A">
        <w:rPr>
          <w:rFonts w:ascii="Georgia" w:hAnsi="Georgia" w:cstheme="minorHAnsi"/>
          <w:sz w:val="20"/>
          <w:szCs w:val="20"/>
        </w:rPr>
        <w:t>Kirindy</w:t>
      </w:r>
      <w:proofErr w:type="spellEnd"/>
      <w:r w:rsidRPr="00BD263A">
        <w:rPr>
          <w:rFonts w:ascii="Georgia" w:hAnsi="Georgia" w:cstheme="minorHAnsi"/>
          <w:sz w:val="20"/>
          <w:szCs w:val="20"/>
        </w:rPr>
        <w:t>-Mite de WWF mais travaillera en étroite collaboration avec les autres staffs du WWF.</w:t>
      </w:r>
    </w:p>
    <w:p w14:paraId="43C1779C" w14:textId="77777777" w:rsidR="00BD263A" w:rsidRPr="00BD263A" w:rsidRDefault="00BD263A" w:rsidP="00BD263A">
      <w:pPr>
        <w:autoSpaceDE w:val="0"/>
        <w:autoSpaceDN w:val="0"/>
        <w:adjustRightInd w:val="0"/>
        <w:spacing w:after="0" w:line="240" w:lineRule="auto"/>
        <w:jc w:val="both"/>
        <w:rPr>
          <w:rFonts w:ascii="Georgia" w:hAnsi="Georgia" w:cstheme="minorHAnsi"/>
          <w:sz w:val="20"/>
          <w:szCs w:val="20"/>
        </w:rPr>
      </w:pPr>
      <w:r w:rsidRPr="00BD263A">
        <w:rPr>
          <w:rFonts w:ascii="Georgia" w:hAnsi="Georgia" w:cstheme="minorHAnsi"/>
          <w:sz w:val="20"/>
          <w:szCs w:val="20"/>
        </w:rPr>
        <w:t xml:space="preserve">Il sera sous la supervision administrative du </w:t>
      </w:r>
      <w:proofErr w:type="spellStart"/>
      <w:r w:rsidRPr="00BD263A">
        <w:rPr>
          <w:rFonts w:ascii="Georgia" w:hAnsi="Georgia" w:cstheme="minorHAnsi"/>
          <w:sz w:val="20"/>
          <w:szCs w:val="20"/>
        </w:rPr>
        <w:t>Landscape</w:t>
      </w:r>
      <w:proofErr w:type="spellEnd"/>
      <w:r w:rsidRPr="00BD263A">
        <w:rPr>
          <w:rFonts w:ascii="Georgia" w:hAnsi="Georgia" w:cstheme="minorHAnsi"/>
          <w:sz w:val="20"/>
          <w:szCs w:val="20"/>
        </w:rPr>
        <w:t xml:space="preserve"> Operations Officier MTB qui assurera la bonne intégration du Consultant dans son milieu de travail et transmettra toutes informations jugées utiles pour la réalisation de ses attributions.</w:t>
      </w:r>
    </w:p>
    <w:p w14:paraId="70167EF3" w14:textId="77777777" w:rsidR="00BD263A" w:rsidRPr="00C3530E" w:rsidRDefault="00BD263A" w:rsidP="00BD263A">
      <w:pPr>
        <w:autoSpaceDE w:val="0"/>
        <w:autoSpaceDN w:val="0"/>
        <w:adjustRightInd w:val="0"/>
        <w:spacing w:after="0" w:line="240" w:lineRule="auto"/>
        <w:jc w:val="center"/>
        <w:rPr>
          <w:rFonts w:ascii="Georgia" w:hAnsi="Georgia" w:cs="Arial"/>
          <w:sz w:val="20"/>
          <w:szCs w:val="20"/>
        </w:rPr>
      </w:pPr>
    </w:p>
    <w:p w14:paraId="2A1123F8" w14:textId="77777777" w:rsidR="00BD263A" w:rsidRPr="00C3530E" w:rsidRDefault="00BD263A" w:rsidP="00BD263A">
      <w:pPr>
        <w:pStyle w:val="ListParagraph"/>
        <w:numPr>
          <w:ilvl w:val="0"/>
          <w:numId w:val="1"/>
        </w:numPr>
        <w:spacing w:after="0" w:line="240" w:lineRule="auto"/>
        <w:jc w:val="both"/>
        <w:rPr>
          <w:rFonts w:ascii="Georgia" w:hAnsi="Georgia" w:cs="Arial"/>
          <w:b/>
          <w:bCs/>
          <w:sz w:val="20"/>
          <w:szCs w:val="20"/>
        </w:rPr>
      </w:pPr>
      <w:r w:rsidRPr="00C3530E">
        <w:rPr>
          <w:rFonts w:ascii="Georgia" w:hAnsi="Georgia" w:cs="Arial"/>
          <w:b/>
          <w:bCs/>
          <w:sz w:val="20"/>
          <w:szCs w:val="20"/>
        </w:rPr>
        <w:t>Modalités de paiement</w:t>
      </w:r>
    </w:p>
    <w:p w14:paraId="6E9DA5F3" w14:textId="77777777" w:rsidR="00BD263A" w:rsidRPr="00C3530E" w:rsidRDefault="00BD263A" w:rsidP="00BD263A">
      <w:pPr>
        <w:spacing w:after="0" w:line="240" w:lineRule="auto"/>
        <w:ind w:left="-284"/>
        <w:jc w:val="both"/>
        <w:rPr>
          <w:rFonts w:ascii="Georgia" w:hAnsi="Georgia" w:cs="Arial"/>
          <w:b/>
          <w:bCs/>
          <w:sz w:val="20"/>
          <w:szCs w:val="20"/>
        </w:rPr>
      </w:pPr>
    </w:p>
    <w:p w14:paraId="30F458B5" w14:textId="30FB9548" w:rsidR="00BD263A" w:rsidRPr="00BD263A" w:rsidRDefault="00BD263A" w:rsidP="00A27232">
      <w:pPr>
        <w:pStyle w:val="ListParagraph"/>
        <w:spacing w:after="0" w:line="240" w:lineRule="auto"/>
        <w:ind w:left="0"/>
        <w:jc w:val="both"/>
        <w:rPr>
          <w:rFonts w:ascii="Georgia" w:hAnsi="Georgia" w:cstheme="minorHAnsi"/>
          <w:sz w:val="20"/>
          <w:szCs w:val="20"/>
        </w:rPr>
      </w:pPr>
      <w:r w:rsidRPr="00BD263A">
        <w:rPr>
          <w:rFonts w:ascii="Georgia" w:hAnsi="Georgia" w:cstheme="minorHAnsi"/>
          <w:sz w:val="20"/>
          <w:szCs w:val="20"/>
        </w:rPr>
        <w:t xml:space="preserve">Le paiement des honoraires se fera en </w:t>
      </w:r>
      <w:r w:rsidR="00DE7A65">
        <w:rPr>
          <w:rFonts w:ascii="Georgia" w:hAnsi="Georgia" w:cstheme="minorHAnsi"/>
          <w:sz w:val="20"/>
          <w:szCs w:val="20"/>
        </w:rPr>
        <w:t>deux</w:t>
      </w:r>
      <w:r w:rsidR="00DE7A65" w:rsidRPr="00BD263A">
        <w:rPr>
          <w:rFonts w:ascii="Georgia" w:hAnsi="Georgia" w:cstheme="minorHAnsi"/>
          <w:sz w:val="20"/>
          <w:szCs w:val="20"/>
        </w:rPr>
        <w:t xml:space="preserve"> </w:t>
      </w:r>
      <w:r w:rsidRPr="00BD263A">
        <w:rPr>
          <w:rFonts w:ascii="Georgia" w:hAnsi="Georgia" w:cstheme="minorHAnsi"/>
          <w:sz w:val="20"/>
          <w:szCs w:val="20"/>
        </w:rPr>
        <w:t>tranches selon les échéances des activités après approbation des livrables fournis par le superviseur technique et suivant le respect des livrables demandées par le WWF</w:t>
      </w:r>
      <w:r w:rsidR="00DE7A65">
        <w:rPr>
          <w:rFonts w:ascii="Georgia" w:hAnsi="Georgia" w:cstheme="minorHAnsi"/>
          <w:sz w:val="20"/>
          <w:szCs w:val="20"/>
        </w:rPr>
        <w:t xml:space="preserve"> ci-dessous :</w:t>
      </w:r>
    </w:p>
    <w:p w14:paraId="28FBF44B" w14:textId="77777777" w:rsidR="00BD263A" w:rsidRDefault="00BD263A" w:rsidP="00A27232">
      <w:pPr>
        <w:pStyle w:val="ListParagraph"/>
        <w:spacing w:after="0" w:line="240" w:lineRule="auto"/>
        <w:ind w:left="0"/>
        <w:jc w:val="both"/>
        <w:rPr>
          <w:rFonts w:ascii="Georgia" w:hAnsi="Georgia" w:cstheme="minorHAnsi"/>
          <w:sz w:val="20"/>
          <w:szCs w:val="20"/>
        </w:rPr>
      </w:pPr>
    </w:p>
    <w:p w14:paraId="752606B5" w14:textId="3A1C8220" w:rsidR="00557BE6" w:rsidRPr="00CF3CB9" w:rsidRDefault="00557BE6" w:rsidP="00557BE6">
      <w:pPr>
        <w:pStyle w:val="ListParagraph"/>
        <w:numPr>
          <w:ilvl w:val="0"/>
          <w:numId w:val="41"/>
        </w:numPr>
        <w:spacing w:after="240" w:line="240" w:lineRule="auto"/>
        <w:rPr>
          <w:rFonts w:ascii="Georgia" w:hAnsi="Georgia" w:cstheme="minorHAnsi"/>
          <w:sz w:val="20"/>
          <w:szCs w:val="20"/>
        </w:rPr>
      </w:pPr>
      <w:r w:rsidRPr="00CF3CB9">
        <w:rPr>
          <w:rFonts w:ascii="Georgia" w:hAnsi="Georgia" w:cstheme="minorHAnsi"/>
          <w:sz w:val="20"/>
          <w:szCs w:val="20"/>
        </w:rPr>
        <w:t>40%</w:t>
      </w:r>
      <w:r w:rsidRPr="00CF3CB9">
        <w:rPr>
          <w:rFonts w:ascii="Georgia" w:hAnsi="Georgia"/>
          <w:sz w:val="20"/>
          <w:szCs w:val="20"/>
        </w:rPr>
        <w:t xml:space="preserve"> </w:t>
      </w:r>
      <w:r w:rsidRPr="00CF3CB9">
        <w:rPr>
          <w:rFonts w:ascii="Georgia" w:hAnsi="Georgia" w:cstheme="minorHAnsi"/>
          <w:sz w:val="20"/>
          <w:szCs w:val="20"/>
        </w:rPr>
        <w:t>à la réception et approbation du livrable a)</w:t>
      </w:r>
      <w:r w:rsidR="000757D5">
        <w:rPr>
          <w:rFonts w:ascii="Georgia" w:hAnsi="Georgia" w:cstheme="minorHAnsi"/>
          <w:sz w:val="20"/>
          <w:szCs w:val="20"/>
        </w:rPr>
        <w:t xml:space="preserve"> et b)</w:t>
      </w:r>
      <w:r w:rsidRPr="00CF3CB9">
        <w:rPr>
          <w:rFonts w:ascii="Georgia" w:hAnsi="Georgia" w:cstheme="minorHAnsi"/>
          <w:sz w:val="20"/>
          <w:szCs w:val="20"/>
        </w:rPr>
        <w:t xml:space="preserve"> </w:t>
      </w:r>
      <w:r w:rsidR="006F1462" w:rsidRPr="00CF3CB9">
        <w:rPr>
          <w:rFonts w:ascii="Georgia" w:hAnsi="Georgia" w:cstheme="minorHAnsi"/>
          <w:sz w:val="20"/>
          <w:szCs w:val="20"/>
        </w:rPr>
        <w:t>par le Superviseur Technique</w:t>
      </w:r>
      <w:r w:rsidRPr="00CF3CB9">
        <w:rPr>
          <w:rFonts w:ascii="Georgia" w:hAnsi="Georgia" w:cstheme="minorHAnsi"/>
          <w:sz w:val="20"/>
          <w:szCs w:val="20"/>
        </w:rPr>
        <w:t xml:space="preserve">, et </w:t>
      </w:r>
      <w:r w:rsidR="006F1462" w:rsidRPr="00CF3CB9">
        <w:rPr>
          <w:rFonts w:ascii="Georgia" w:hAnsi="Georgia" w:cstheme="minorHAnsi"/>
          <w:sz w:val="20"/>
          <w:szCs w:val="20"/>
        </w:rPr>
        <w:t>soumission d’une facture détaillant les services rendus,</w:t>
      </w:r>
    </w:p>
    <w:p w14:paraId="40537D45" w14:textId="3E9AB3E9" w:rsidR="006F1462" w:rsidRPr="00CF3CB9" w:rsidRDefault="006F1462" w:rsidP="006F1462">
      <w:pPr>
        <w:pStyle w:val="ListParagraph"/>
        <w:numPr>
          <w:ilvl w:val="0"/>
          <w:numId w:val="41"/>
        </w:numPr>
        <w:spacing w:after="240" w:line="240" w:lineRule="auto"/>
        <w:rPr>
          <w:rFonts w:ascii="Georgia" w:hAnsi="Georgia" w:cstheme="minorHAnsi"/>
          <w:sz w:val="20"/>
          <w:szCs w:val="20"/>
        </w:rPr>
      </w:pPr>
      <w:r w:rsidRPr="00CF3CB9">
        <w:rPr>
          <w:rFonts w:ascii="Georgia" w:hAnsi="Georgia" w:cstheme="minorHAnsi"/>
          <w:sz w:val="20"/>
          <w:szCs w:val="20"/>
        </w:rPr>
        <w:t>60%</w:t>
      </w:r>
      <w:r w:rsidRPr="00CF3CB9">
        <w:rPr>
          <w:rFonts w:ascii="Georgia" w:hAnsi="Georgia"/>
          <w:sz w:val="20"/>
          <w:szCs w:val="20"/>
        </w:rPr>
        <w:t xml:space="preserve"> </w:t>
      </w:r>
      <w:r w:rsidRPr="00CF3CB9">
        <w:rPr>
          <w:rFonts w:ascii="Georgia" w:hAnsi="Georgia" w:cstheme="minorHAnsi"/>
          <w:sz w:val="20"/>
          <w:szCs w:val="20"/>
        </w:rPr>
        <w:t xml:space="preserve">à la réception et approbation du livrable </w:t>
      </w:r>
      <w:r w:rsidR="000757D5">
        <w:rPr>
          <w:rFonts w:ascii="Georgia" w:hAnsi="Georgia" w:cstheme="minorHAnsi"/>
          <w:sz w:val="20"/>
          <w:szCs w:val="20"/>
        </w:rPr>
        <w:t>c</w:t>
      </w:r>
      <w:r w:rsidRPr="00CF3CB9">
        <w:rPr>
          <w:rFonts w:ascii="Georgia" w:hAnsi="Georgia" w:cstheme="minorHAnsi"/>
          <w:sz w:val="20"/>
          <w:szCs w:val="20"/>
        </w:rPr>
        <w:t>) par le Superviseur Technique, et soumission d’une facture détaillant les services rendus,</w:t>
      </w:r>
      <w:bookmarkStart w:id="0" w:name="_GoBack"/>
      <w:bookmarkEnd w:id="0"/>
    </w:p>
    <w:p w14:paraId="3F515948" w14:textId="77777777" w:rsidR="00BD263A" w:rsidRPr="00BD263A" w:rsidRDefault="00BD263A" w:rsidP="00A27232">
      <w:pPr>
        <w:pStyle w:val="ListParagraph"/>
        <w:spacing w:after="0" w:line="240" w:lineRule="auto"/>
        <w:ind w:left="0"/>
        <w:jc w:val="both"/>
        <w:rPr>
          <w:rFonts w:ascii="Georgia" w:hAnsi="Georgia" w:cstheme="minorHAnsi"/>
          <w:sz w:val="20"/>
          <w:szCs w:val="20"/>
        </w:rPr>
      </w:pPr>
    </w:p>
    <w:p w14:paraId="2EDAFADF" w14:textId="77777777" w:rsidR="00BD263A" w:rsidRPr="00BD263A" w:rsidRDefault="00BD263A" w:rsidP="00A27232">
      <w:pPr>
        <w:pStyle w:val="ListParagraph"/>
        <w:spacing w:after="0" w:line="240" w:lineRule="auto"/>
        <w:ind w:left="0"/>
        <w:jc w:val="both"/>
        <w:rPr>
          <w:rFonts w:ascii="Georgia" w:hAnsi="Georgia" w:cstheme="minorHAnsi"/>
          <w:sz w:val="20"/>
          <w:szCs w:val="20"/>
        </w:rPr>
      </w:pPr>
      <w:r w:rsidRPr="00BD263A">
        <w:rPr>
          <w:rFonts w:ascii="Georgia" w:hAnsi="Georgia" w:cstheme="minorHAnsi"/>
          <w:sz w:val="20"/>
          <w:szCs w:val="20"/>
        </w:rPr>
        <w:t>WWF ne peut accorder aucune avance sur les honoraires.</w:t>
      </w:r>
    </w:p>
    <w:p w14:paraId="561E4F5D" w14:textId="77777777" w:rsidR="001205A6" w:rsidRDefault="001205A6" w:rsidP="00A27232">
      <w:pPr>
        <w:pStyle w:val="ListParagraph"/>
        <w:spacing w:after="0" w:line="240" w:lineRule="auto"/>
        <w:ind w:left="0"/>
        <w:jc w:val="both"/>
        <w:rPr>
          <w:rFonts w:ascii="Georgia" w:hAnsi="Georgia" w:cstheme="minorHAnsi"/>
          <w:sz w:val="20"/>
          <w:szCs w:val="20"/>
        </w:rPr>
      </w:pPr>
    </w:p>
    <w:p w14:paraId="264A30CF" w14:textId="49C8DF07" w:rsidR="000757D5" w:rsidRPr="00021168" w:rsidRDefault="001205A6" w:rsidP="001205A6">
      <w:pPr>
        <w:pStyle w:val="ListParagraph"/>
        <w:spacing w:after="0" w:line="240" w:lineRule="auto"/>
        <w:ind w:left="-180"/>
        <w:jc w:val="both"/>
        <w:rPr>
          <w:rFonts w:ascii="Georgia" w:hAnsi="Georgia"/>
          <w:sz w:val="20"/>
          <w:szCs w:val="20"/>
        </w:rPr>
      </w:pPr>
      <w:r w:rsidRPr="00021168">
        <w:rPr>
          <w:rFonts w:ascii="Georgia" w:hAnsi="Georgia"/>
          <w:sz w:val="20"/>
          <w:szCs w:val="20"/>
        </w:rPr>
        <w:t>Par ailleurs, les débours sont payables par avance suivant les modalités de WWF</w:t>
      </w:r>
      <w:r>
        <w:rPr>
          <w:rFonts w:ascii="Georgia" w:hAnsi="Georgia"/>
          <w:sz w:val="20"/>
          <w:szCs w:val="20"/>
        </w:rPr>
        <w:t xml:space="preserve"> (en totalité ou par tranche selon nécessité et durée de l’intervention)</w:t>
      </w:r>
      <w:r w:rsidRPr="00021168">
        <w:rPr>
          <w:rFonts w:ascii="Georgia" w:hAnsi="Georgia"/>
          <w:sz w:val="20"/>
          <w:szCs w:val="20"/>
        </w:rPr>
        <w:t xml:space="preserve">, par le </w:t>
      </w:r>
      <w:proofErr w:type="spellStart"/>
      <w:r w:rsidRPr="00021168">
        <w:rPr>
          <w:rFonts w:ascii="Georgia" w:hAnsi="Georgia"/>
          <w:sz w:val="20"/>
          <w:szCs w:val="20"/>
        </w:rPr>
        <w:t>Travel</w:t>
      </w:r>
      <w:proofErr w:type="spellEnd"/>
      <w:r w:rsidRPr="00021168">
        <w:rPr>
          <w:rFonts w:ascii="Georgia" w:hAnsi="Georgia"/>
          <w:sz w:val="20"/>
          <w:szCs w:val="20"/>
        </w:rPr>
        <w:t xml:space="preserve"> </w:t>
      </w:r>
      <w:proofErr w:type="spellStart"/>
      <w:r w:rsidRPr="00021168">
        <w:rPr>
          <w:rFonts w:ascii="Georgia" w:hAnsi="Georgia"/>
          <w:sz w:val="20"/>
          <w:szCs w:val="20"/>
        </w:rPr>
        <w:t>Request</w:t>
      </w:r>
      <w:proofErr w:type="spellEnd"/>
      <w:r w:rsidRPr="00021168">
        <w:rPr>
          <w:rFonts w:ascii="Georgia" w:hAnsi="Georgia"/>
          <w:sz w:val="20"/>
          <w:szCs w:val="20"/>
        </w:rPr>
        <w:t xml:space="preserve"> </w:t>
      </w:r>
      <w:proofErr w:type="spellStart"/>
      <w:r w:rsidRPr="00021168">
        <w:rPr>
          <w:rFonts w:ascii="Georgia" w:hAnsi="Georgia"/>
          <w:sz w:val="20"/>
          <w:szCs w:val="20"/>
        </w:rPr>
        <w:t>Form</w:t>
      </w:r>
      <w:proofErr w:type="spellEnd"/>
      <w:r w:rsidRPr="00021168">
        <w:rPr>
          <w:rFonts w:ascii="Georgia" w:hAnsi="Georgia"/>
          <w:sz w:val="20"/>
          <w:szCs w:val="20"/>
        </w:rPr>
        <w:t xml:space="preserve"> (TRF) à remplir avant l</w:t>
      </w:r>
      <w:r>
        <w:rPr>
          <w:rFonts w:ascii="Georgia" w:hAnsi="Georgia"/>
          <w:sz w:val="20"/>
          <w:szCs w:val="20"/>
        </w:rPr>
        <w:t>es</w:t>
      </w:r>
      <w:r w:rsidRPr="00021168">
        <w:rPr>
          <w:rFonts w:ascii="Georgia" w:hAnsi="Georgia"/>
          <w:sz w:val="20"/>
          <w:szCs w:val="20"/>
        </w:rPr>
        <w:t xml:space="preserve"> mission</w:t>
      </w:r>
      <w:r>
        <w:rPr>
          <w:rFonts w:ascii="Georgia" w:hAnsi="Georgia"/>
          <w:sz w:val="20"/>
          <w:szCs w:val="20"/>
        </w:rPr>
        <w:t>s</w:t>
      </w:r>
      <w:r w:rsidRPr="00021168">
        <w:rPr>
          <w:rFonts w:ascii="Georgia" w:hAnsi="Georgia"/>
          <w:sz w:val="20"/>
          <w:szCs w:val="20"/>
        </w:rPr>
        <w:t xml:space="preserve">. </w:t>
      </w:r>
      <w:r>
        <w:rPr>
          <w:rFonts w:ascii="Georgia" w:hAnsi="Georgia"/>
          <w:sz w:val="20"/>
          <w:szCs w:val="20"/>
        </w:rPr>
        <w:t xml:space="preserve">Un état récapitulatif sera à établir pour la justification des dépenses </w:t>
      </w:r>
      <w:r w:rsidRPr="00021168">
        <w:rPr>
          <w:rFonts w:ascii="Georgia" w:hAnsi="Georgia"/>
          <w:sz w:val="20"/>
          <w:szCs w:val="20"/>
        </w:rPr>
        <w:t xml:space="preserve">à remettre avec </w:t>
      </w:r>
      <w:proofErr w:type="spellStart"/>
      <w:r w:rsidRPr="00021168">
        <w:rPr>
          <w:rFonts w:ascii="Georgia" w:hAnsi="Georgia"/>
          <w:sz w:val="20"/>
          <w:szCs w:val="20"/>
        </w:rPr>
        <w:t>Travel</w:t>
      </w:r>
      <w:proofErr w:type="spellEnd"/>
      <w:r w:rsidRPr="00021168">
        <w:rPr>
          <w:rFonts w:ascii="Georgia" w:hAnsi="Georgia"/>
          <w:sz w:val="20"/>
          <w:szCs w:val="20"/>
        </w:rPr>
        <w:t xml:space="preserve"> </w:t>
      </w:r>
      <w:proofErr w:type="spellStart"/>
      <w:r w:rsidRPr="00021168">
        <w:rPr>
          <w:rFonts w:ascii="Georgia" w:hAnsi="Georgia"/>
          <w:sz w:val="20"/>
          <w:szCs w:val="20"/>
        </w:rPr>
        <w:t>Expense</w:t>
      </w:r>
      <w:proofErr w:type="spellEnd"/>
      <w:r w:rsidRPr="00021168">
        <w:rPr>
          <w:rFonts w:ascii="Georgia" w:hAnsi="Georgia"/>
          <w:sz w:val="20"/>
          <w:szCs w:val="20"/>
        </w:rPr>
        <w:t xml:space="preserve"> Claim (TEC)</w:t>
      </w:r>
      <w:r>
        <w:rPr>
          <w:rFonts w:ascii="Georgia" w:hAnsi="Georgia"/>
          <w:sz w:val="20"/>
          <w:szCs w:val="20"/>
        </w:rPr>
        <w:t>,</w:t>
      </w:r>
      <w:r w:rsidRPr="00021168">
        <w:rPr>
          <w:rFonts w:ascii="Georgia" w:hAnsi="Georgia"/>
          <w:sz w:val="20"/>
          <w:szCs w:val="20"/>
        </w:rPr>
        <w:t xml:space="preserve"> au plus tard 5 jours après la mission</w:t>
      </w:r>
      <w:r>
        <w:rPr>
          <w:rFonts w:ascii="Georgia" w:hAnsi="Georgia"/>
          <w:sz w:val="20"/>
          <w:szCs w:val="20"/>
        </w:rPr>
        <w:t xml:space="preserve">. Les dépenses supérieures ou égales à 60.000 Ar nécessitent des </w:t>
      </w:r>
      <w:r w:rsidRPr="00021168">
        <w:rPr>
          <w:rFonts w:ascii="Georgia" w:hAnsi="Georgia"/>
          <w:sz w:val="20"/>
          <w:szCs w:val="20"/>
        </w:rPr>
        <w:t xml:space="preserve">pièces justificatives </w:t>
      </w:r>
      <w:r>
        <w:rPr>
          <w:rFonts w:ascii="Georgia" w:hAnsi="Georgia"/>
          <w:sz w:val="20"/>
          <w:szCs w:val="20"/>
        </w:rPr>
        <w:t>réelles en bonne et due forme</w:t>
      </w:r>
      <w:r w:rsidRPr="00021168">
        <w:rPr>
          <w:rFonts w:ascii="Georgia" w:hAnsi="Georgia"/>
          <w:sz w:val="20"/>
          <w:szCs w:val="20"/>
        </w:rPr>
        <w:t>.</w:t>
      </w:r>
    </w:p>
    <w:p w14:paraId="285D381C" w14:textId="19C61BE0" w:rsidR="00BD263A" w:rsidRDefault="00BD263A" w:rsidP="00CF3CB9">
      <w:pPr>
        <w:pStyle w:val="ListParagraph"/>
        <w:spacing w:after="0" w:line="240" w:lineRule="auto"/>
        <w:ind w:left="-180"/>
        <w:jc w:val="both"/>
        <w:rPr>
          <w:rFonts w:ascii="Georgia" w:hAnsi="Georgia" w:cstheme="minorHAnsi"/>
          <w:sz w:val="20"/>
          <w:szCs w:val="20"/>
        </w:rPr>
      </w:pPr>
      <w:r w:rsidRPr="00BD263A">
        <w:rPr>
          <w:rFonts w:ascii="Georgia" w:hAnsi="Georgia" w:cstheme="minorHAnsi"/>
          <w:sz w:val="20"/>
          <w:szCs w:val="20"/>
        </w:rPr>
        <w:t>Toute dépense nécessitant une pièce justificative selon les procédures du WWF, et qui n’est pas justifiée, sera déduite des honoraires.</w:t>
      </w:r>
    </w:p>
    <w:p w14:paraId="19B00A01" w14:textId="77777777" w:rsidR="000757D5" w:rsidRPr="00BD263A" w:rsidRDefault="000757D5" w:rsidP="00CF3CB9">
      <w:pPr>
        <w:pStyle w:val="ListParagraph"/>
        <w:spacing w:after="0" w:line="240" w:lineRule="auto"/>
        <w:ind w:left="-180"/>
        <w:jc w:val="both"/>
        <w:rPr>
          <w:rFonts w:ascii="Georgia" w:hAnsi="Georgia" w:cstheme="minorHAnsi"/>
          <w:sz w:val="20"/>
          <w:szCs w:val="20"/>
        </w:rPr>
      </w:pPr>
    </w:p>
    <w:p w14:paraId="4DF0CFE4" w14:textId="03955872" w:rsidR="00ED1451" w:rsidRPr="00BD263A" w:rsidRDefault="00ED1451" w:rsidP="00BD263A">
      <w:pPr>
        <w:spacing w:after="0" w:line="240" w:lineRule="auto"/>
        <w:jc w:val="both"/>
        <w:rPr>
          <w:rFonts w:ascii="Georgia" w:hAnsi="Georgia" w:cs="Arial"/>
          <w:b/>
          <w:bCs/>
          <w:sz w:val="20"/>
          <w:szCs w:val="20"/>
        </w:rPr>
      </w:pPr>
    </w:p>
    <w:p w14:paraId="19894C99" w14:textId="12561329" w:rsidR="00455BF9" w:rsidRPr="00C3530E" w:rsidRDefault="00455BF9" w:rsidP="00E02E74">
      <w:pPr>
        <w:pStyle w:val="ListParagraph"/>
        <w:numPr>
          <w:ilvl w:val="0"/>
          <w:numId w:val="1"/>
        </w:numPr>
        <w:spacing w:after="0" w:line="240" w:lineRule="auto"/>
        <w:jc w:val="both"/>
        <w:rPr>
          <w:rFonts w:ascii="Georgia" w:hAnsi="Georgia" w:cs="Arial"/>
          <w:b/>
          <w:bCs/>
          <w:sz w:val="20"/>
          <w:szCs w:val="20"/>
        </w:rPr>
      </w:pPr>
      <w:r w:rsidRPr="00C3530E">
        <w:rPr>
          <w:rFonts w:ascii="Georgia" w:hAnsi="Georgia" w:cs="Arial"/>
          <w:b/>
          <w:bCs/>
          <w:sz w:val="20"/>
          <w:szCs w:val="20"/>
        </w:rPr>
        <w:lastRenderedPageBreak/>
        <w:t xml:space="preserve">Conditions </w:t>
      </w:r>
      <w:r w:rsidR="00FB2F23" w:rsidRPr="00C3530E">
        <w:rPr>
          <w:rFonts w:ascii="Georgia" w:hAnsi="Georgia" w:cs="Arial"/>
          <w:b/>
          <w:bCs/>
          <w:sz w:val="20"/>
          <w:szCs w:val="20"/>
        </w:rPr>
        <w:t>d</w:t>
      </w:r>
      <w:r w:rsidR="00FB2F23">
        <w:rPr>
          <w:rFonts w:ascii="Georgia" w:hAnsi="Georgia" w:cs="Arial"/>
          <w:b/>
          <w:bCs/>
          <w:sz w:val="20"/>
          <w:szCs w:val="20"/>
        </w:rPr>
        <w:t>e remise</w:t>
      </w:r>
      <w:r w:rsidR="00FB2F23" w:rsidRPr="00C3530E">
        <w:rPr>
          <w:rFonts w:ascii="Georgia" w:hAnsi="Georgia" w:cs="Arial"/>
          <w:b/>
          <w:bCs/>
          <w:sz w:val="20"/>
          <w:szCs w:val="20"/>
        </w:rPr>
        <w:t xml:space="preserve"> </w:t>
      </w:r>
      <w:r w:rsidR="00B567A5" w:rsidRPr="00C3530E">
        <w:rPr>
          <w:rFonts w:ascii="Georgia" w:hAnsi="Georgia" w:cs="Arial"/>
          <w:b/>
          <w:bCs/>
          <w:sz w:val="20"/>
          <w:szCs w:val="20"/>
        </w:rPr>
        <w:t xml:space="preserve">des offres </w:t>
      </w:r>
    </w:p>
    <w:p w14:paraId="26A472BF" w14:textId="77777777" w:rsidR="001244EE" w:rsidRPr="00C3530E" w:rsidRDefault="001244EE" w:rsidP="001244EE">
      <w:pPr>
        <w:pStyle w:val="ListParagraph"/>
        <w:spacing w:after="0" w:line="240" w:lineRule="auto"/>
        <w:ind w:left="76"/>
        <w:jc w:val="both"/>
        <w:rPr>
          <w:rFonts w:ascii="Georgia" w:hAnsi="Georgia" w:cs="Arial"/>
          <w:b/>
          <w:bCs/>
          <w:sz w:val="20"/>
          <w:szCs w:val="20"/>
        </w:rPr>
      </w:pPr>
    </w:p>
    <w:p w14:paraId="13F2E2E6" w14:textId="17591077" w:rsidR="005733C3" w:rsidRPr="00C3530E" w:rsidRDefault="005733C3" w:rsidP="00A27232">
      <w:pPr>
        <w:pStyle w:val="ListParagraph"/>
        <w:numPr>
          <w:ilvl w:val="2"/>
          <w:numId w:val="1"/>
        </w:numPr>
        <w:spacing w:after="0"/>
        <w:ind w:left="709" w:firstLine="142"/>
        <w:jc w:val="both"/>
        <w:rPr>
          <w:rFonts w:ascii="Georgia" w:hAnsi="Georgia"/>
          <w:b/>
          <w:sz w:val="20"/>
          <w:szCs w:val="20"/>
        </w:rPr>
      </w:pPr>
      <w:r w:rsidRPr="00C3530E">
        <w:rPr>
          <w:rFonts w:ascii="Georgia" w:hAnsi="Georgia"/>
          <w:b/>
          <w:sz w:val="20"/>
          <w:szCs w:val="20"/>
        </w:rPr>
        <w:t>Dossier de soumission</w:t>
      </w:r>
    </w:p>
    <w:p w14:paraId="0F078282" w14:textId="77777777" w:rsidR="005733C3" w:rsidRPr="00C3530E" w:rsidRDefault="005733C3" w:rsidP="00976FAC">
      <w:pPr>
        <w:spacing w:after="0" w:line="240" w:lineRule="auto"/>
        <w:rPr>
          <w:rFonts w:ascii="Georgia" w:hAnsi="Georgia" w:cs="Arial"/>
          <w:b/>
          <w:bCs/>
          <w:sz w:val="20"/>
          <w:szCs w:val="20"/>
          <w:u w:val="single"/>
        </w:rPr>
      </w:pPr>
    </w:p>
    <w:p w14:paraId="2A3BF85A" w14:textId="77777777" w:rsidR="00A317D1" w:rsidRPr="00C3530E" w:rsidRDefault="00A317D1" w:rsidP="00A317D1">
      <w:pPr>
        <w:spacing w:after="0"/>
        <w:jc w:val="both"/>
        <w:rPr>
          <w:rFonts w:ascii="Georgia" w:eastAsia="Times New Roman" w:hAnsi="Georgia"/>
          <w:sz w:val="20"/>
          <w:szCs w:val="20"/>
        </w:rPr>
      </w:pPr>
      <w:r w:rsidRPr="00C3530E">
        <w:rPr>
          <w:rFonts w:ascii="Georgia" w:hAnsi="Georgia"/>
          <w:sz w:val="20"/>
          <w:szCs w:val="20"/>
        </w:rPr>
        <w:t xml:space="preserve">Le dossier de soumission devra contenir les éléments suivants : </w:t>
      </w:r>
    </w:p>
    <w:p w14:paraId="59B36491" w14:textId="77777777" w:rsidR="00A317D1" w:rsidRPr="00C3530E" w:rsidRDefault="00A317D1" w:rsidP="00A317D1">
      <w:pPr>
        <w:pStyle w:val="ListParagraph"/>
        <w:numPr>
          <w:ilvl w:val="0"/>
          <w:numId w:val="6"/>
        </w:numPr>
        <w:tabs>
          <w:tab w:val="left" w:pos="567"/>
        </w:tabs>
        <w:spacing w:after="0" w:line="240" w:lineRule="auto"/>
        <w:jc w:val="both"/>
        <w:rPr>
          <w:rFonts w:ascii="Georgia" w:hAnsi="Georgia"/>
          <w:sz w:val="20"/>
          <w:szCs w:val="20"/>
        </w:rPr>
      </w:pPr>
      <w:r w:rsidRPr="00C3530E">
        <w:rPr>
          <w:rFonts w:ascii="Georgia" w:hAnsi="Georgia"/>
          <w:sz w:val="20"/>
          <w:szCs w:val="20"/>
        </w:rPr>
        <w:t>Une Offre technique comprenant :</w:t>
      </w:r>
    </w:p>
    <w:p w14:paraId="522600A4" w14:textId="77777777" w:rsidR="00A317D1" w:rsidRPr="00C3530E" w:rsidRDefault="00A317D1" w:rsidP="00A317D1">
      <w:pPr>
        <w:pStyle w:val="BodyText"/>
        <w:widowControl w:val="0"/>
        <w:numPr>
          <w:ilvl w:val="1"/>
          <w:numId w:val="6"/>
        </w:numPr>
        <w:tabs>
          <w:tab w:val="left" w:pos="284"/>
        </w:tabs>
        <w:suppressAutoHyphens/>
        <w:ind w:left="1434" w:hanging="357"/>
        <w:rPr>
          <w:rFonts w:ascii="Georgia" w:hAnsi="Georgia"/>
          <w:b/>
          <w:sz w:val="20"/>
          <w:szCs w:val="20"/>
          <w:lang w:eastAsia="fr-FR"/>
        </w:rPr>
      </w:pPr>
      <w:r w:rsidRPr="00C3530E">
        <w:rPr>
          <w:rFonts w:ascii="Georgia" w:hAnsi="Georgia"/>
          <w:sz w:val="20"/>
          <w:szCs w:val="20"/>
          <w:lang w:eastAsia="fr-FR"/>
        </w:rPr>
        <w:t>la méthodologie détaillée ;</w:t>
      </w:r>
    </w:p>
    <w:p w14:paraId="16F377FC" w14:textId="77777777" w:rsidR="00A317D1" w:rsidRPr="00C3530E" w:rsidRDefault="00A317D1" w:rsidP="00A317D1">
      <w:pPr>
        <w:pStyle w:val="BodyText"/>
        <w:widowControl w:val="0"/>
        <w:numPr>
          <w:ilvl w:val="1"/>
          <w:numId w:val="6"/>
        </w:numPr>
        <w:tabs>
          <w:tab w:val="left" w:pos="284"/>
        </w:tabs>
        <w:suppressAutoHyphens/>
        <w:ind w:left="1434" w:hanging="357"/>
        <w:rPr>
          <w:rFonts w:ascii="Georgia" w:hAnsi="Georgia"/>
          <w:b/>
          <w:sz w:val="20"/>
          <w:szCs w:val="20"/>
          <w:lang w:eastAsia="fr-FR"/>
        </w:rPr>
      </w:pPr>
      <w:r w:rsidRPr="00C3530E">
        <w:rPr>
          <w:rFonts w:ascii="Georgia" w:hAnsi="Georgia"/>
          <w:sz w:val="20"/>
          <w:szCs w:val="20"/>
          <w:lang w:eastAsia="fr-FR"/>
        </w:rPr>
        <w:t>le calendrier de réalisation ;</w:t>
      </w:r>
    </w:p>
    <w:p w14:paraId="154EC150" w14:textId="77777777" w:rsidR="00A317D1" w:rsidRPr="00C3530E" w:rsidRDefault="00A317D1" w:rsidP="00A317D1">
      <w:pPr>
        <w:pStyle w:val="BodyText"/>
        <w:widowControl w:val="0"/>
        <w:numPr>
          <w:ilvl w:val="1"/>
          <w:numId w:val="6"/>
        </w:numPr>
        <w:tabs>
          <w:tab w:val="left" w:pos="284"/>
        </w:tabs>
        <w:suppressAutoHyphens/>
        <w:ind w:left="1434" w:hanging="357"/>
        <w:rPr>
          <w:rFonts w:ascii="Georgia" w:hAnsi="Georgia"/>
          <w:b/>
          <w:sz w:val="20"/>
          <w:szCs w:val="20"/>
          <w:lang w:eastAsia="fr-FR"/>
        </w:rPr>
      </w:pPr>
      <w:r w:rsidRPr="00C3530E">
        <w:rPr>
          <w:rFonts w:ascii="Georgia" w:hAnsi="Georgia"/>
          <w:sz w:val="20"/>
          <w:szCs w:val="20"/>
          <w:lang w:eastAsia="fr-FR"/>
        </w:rPr>
        <w:t>les moyens (matériels et humains) mis en œuvre pour réaliser la prestation ;</w:t>
      </w:r>
    </w:p>
    <w:p w14:paraId="095AC779" w14:textId="195CEA7A" w:rsidR="00A317D1" w:rsidRPr="00C3530E" w:rsidRDefault="00A317D1" w:rsidP="00A317D1">
      <w:pPr>
        <w:pStyle w:val="BodyText"/>
        <w:widowControl w:val="0"/>
        <w:numPr>
          <w:ilvl w:val="1"/>
          <w:numId w:val="6"/>
        </w:numPr>
        <w:tabs>
          <w:tab w:val="left" w:pos="284"/>
        </w:tabs>
        <w:suppressAutoHyphens/>
        <w:ind w:left="1434" w:hanging="357"/>
        <w:rPr>
          <w:rFonts w:ascii="Georgia" w:hAnsi="Georgia"/>
          <w:b/>
          <w:sz w:val="20"/>
          <w:szCs w:val="20"/>
          <w:lang w:eastAsia="fr-FR"/>
        </w:rPr>
      </w:pPr>
      <w:r w:rsidRPr="00C3530E">
        <w:rPr>
          <w:rFonts w:ascii="Georgia" w:hAnsi="Georgia"/>
          <w:sz w:val="20"/>
          <w:szCs w:val="20"/>
          <w:lang w:eastAsia="fr-FR"/>
        </w:rPr>
        <w:t xml:space="preserve">les curriculum vitae (un canevas est disponible sur le </w:t>
      </w:r>
      <w:r w:rsidR="005839E5" w:rsidRPr="00C3530E">
        <w:rPr>
          <w:rFonts w:ascii="Georgia" w:hAnsi="Georgia"/>
          <w:sz w:val="20"/>
          <w:szCs w:val="20"/>
          <w:lang w:eastAsia="fr-FR"/>
        </w:rPr>
        <w:t xml:space="preserve">lien </w:t>
      </w:r>
      <w:hyperlink r:id="rId11" w:tgtFrame="_blank" w:history="1">
        <w:r w:rsidR="005839E5" w:rsidRPr="00C3530E">
          <w:rPr>
            <w:rStyle w:val="Hyperlink"/>
            <w:rFonts w:ascii="Georgia" w:hAnsi="Georgia" w:cs="Calibri"/>
            <w:sz w:val="20"/>
            <w:szCs w:val="20"/>
          </w:rPr>
          <w:t>https://bit.ly/2H2M8Ed</w:t>
        </w:r>
      </w:hyperlink>
      <w:r w:rsidR="005839E5" w:rsidRPr="00C3530E">
        <w:rPr>
          <w:rStyle w:val="Hyperlink"/>
          <w:rFonts w:ascii="Georgia" w:hAnsi="Georgia" w:cs="Calibri"/>
          <w:sz w:val="20"/>
          <w:szCs w:val="20"/>
        </w:rPr>
        <w:t xml:space="preserve"> </w:t>
      </w:r>
      <w:r w:rsidRPr="00C3530E">
        <w:rPr>
          <w:rFonts w:ascii="Georgia" w:hAnsi="Georgia"/>
          <w:sz w:val="20"/>
          <w:szCs w:val="20"/>
          <w:lang w:eastAsia="fr-FR"/>
        </w:rPr>
        <w:t xml:space="preserve">ou peut être demandé par e-mail à l’adresse </w:t>
      </w:r>
      <w:r w:rsidR="00D12122" w:rsidRPr="00C3530E">
        <w:rPr>
          <w:rFonts w:ascii="Georgia" w:hAnsi="Georgia"/>
          <w:color w:val="0070C0"/>
          <w:sz w:val="20"/>
          <w:szCs w:val="20"/>
          <w:lang w:eastAsia="fr-FR"/>
        </w:rPr>
        <w:t>procurement</w:t>
      </w:r>
      <w:r w:rsidRPr="00C3530E">
        <w:rPr>
          <w:rFonts w:ascii="Georgia" w:hAnsi="Georgia"/>
          <w:color w:val="0070C0"/>
          <w:sz w:val="20"/>
          <w:szCs w:val="20"/>
          <w:lang w:eastAsia="fr-FR"/>
        </w:rPr>
        <w:t>@wwf.mg</w:t>
      </w:r>
      <w:r w:rsidR="005839E5" w:rsidRPr="00C3530E">
        <w:rPr>
          <w:rFonts w:ascii="Georgia" w:hAnsi="Georgia"/>
          <w:color w:val="0070C0"/>
          <w:sz w:val="20"/>
          <w:szCs w:val="20"/>
          <w:lang w:eastAsia="fr-FR"/>
        </w:rPr>
        <w:t>)</w:t>
      </w:r>
      <w:r w:rsidRPr="00C3530E">
        <w:rPr>
          <w:rFonts w:ascii="Georgia" w:hAnsi="Georgia"/>
          <w:sz w:val="20"/>
          <w:szCs w:val="20"/>
          <w:lang w:eastAsia="fr-FR"/>
        </w:rPr>
        <w:t xml:space="preserve"> des consultant</w:t>
      </w:r>
      <w:r w:rsidR="005D0E72" w:rsidRPr="00C3530E">
        <w:rPr>
          <w:rFonts w:ascii="Georgia" w:hAnsi="Georgia"/>
          <w:sz w:val="20"/>
          <w:szCs w:val="20"/>
          <w:lang w:eastAsia="fr-FR"/>
        </w:rPr>
        <w:t>(e)</w:t>
      </w:r>
      <w:r w:rsidRPr="00C3530E">
        <w:rPr>
          <w:rFonts w:ascii="Georgia" w:hAnsi="Georgia"/>
          <w:sz w:val="20"/>
          <w:szCs w:val="20"/>
          <w:lang w:eastAsia="fr-FR"/>
        </w:rPr>
        <w:t>s désigné</w:t>
      </w:r>
      <w:r w:rsidR="005D0E72" w:rsidRPr="00C3530E">
        <w:rPr>
          <w:rFonts w:ascii="Georgia" w:hAnsi="Georgia"/>
          <w:sz w:val="20"/>
          <w:szCs w:val="20"/>
          <w:lang w:eastAsia="fr-FR"/>
        </w:rPr>
        <w:t>(e)</w:t>
      </w:r>
      <w:r w:rsidRPr="00C3530E">
        <w:rPr>
          <w:rFonts w:ascii="Georgia" w:hAnsi="Georgia"/>
          <w:sz w:val="20"/>
          <w:szCs w:val="20"/>
          <w:lang w:eastAsia="fr-FR"/>
        </w:rPr>
        <w:t xml:space="preserve">s pour réaliser la prestation, qui devront indiquer clairement les expériences similaires à l’objet de la présente prestation avec mention des références et le domaine de spécialisation ; </w:t>
      </w:r>
    </w:p>
    <w:p w14:paraId="7AA32347" w14:textId="77777777" w:rsidR="00A317D1" w:rsidRPr="00C3530E" w:rsidRDefault="00A317D1" w:rsidP="00A317D1">
      <w:pPr>
        <w:pStyle w:val="BodyText"/>
        <w:widowControl w:val="0"/>
        <w:numPr>
          <w:ilvl w:val="1"/>
          <w:numId w:val="6"/>
        </w:numPr>
        <w:tabs>
          <w:tab w:val="left" w:pos="284"/>
        </w:tabs>
        <w:suppressAutoHyphens/>
        <w:ind w:left="1434" w:hanging="357"/>
        <w:rPr>
          <w:rFonts w:ascii="Georgia" w:hAnsi="Georgia"/>
          <w:b/>
          <w:sz w:val="20"/>
          <w:szCs w:val="20"/>
          <w:lang w:eastAsia="fr-FR"/>
        </w:rPr>
      </w:pPr>
      <w:r w:rsidRPr="00C3530E">
        <w:rPr>
          <w:rFonts w:ascii="Georgia" w:hAnsi="Georgia"/>
          <w:sz w:val="20"/>
          <w:szCs w:val="20"/>
          <w:lang w:eastAsia="fr-FR"/>
        </w:rPr>
        <w:t>les références pour les expériences similaires avec certificat en appui;</w:t>
      </w:r>
    </w:p>
    <w:p w14:paraId="5F8D4F14" w14:textId="77777777" w:rsidR="00A317D1" w:rsidRPr="00C3530E" w:rsidRDefault="00A317D1" w:rsidP="00A317D1">
      <w:pPr>
        <w:pStyle w:val="BodyText"/>
        <w:widowControl w:val="0"/>
        <w:numPr>
          <w:ilvl w:val="1"/>
          <w:numId w:val="6"/>
        </w:numPr>
        <w:tabs>
          <w:tab w:val="left" w:pos="284"/>
        </w:tabs>
        <w:suppressAutoHyphens/>
        <w:ind w:left="1434" w:hanging="357"/>
        <w:rPr>
          <w:rFonts w:ascii="Georgia" w:hAnsi="Georgia"/>
          <w:b/>
          <w:sz w:val="20"/>
          <w:szCs w:val="20"/>
          <w:lang w:eastAsia="fr-FR"/>
        </w:rPr>
      </w:pPr>
      <w:r w:rsidRPr="00C3530E">
        <w:rPr>
          <w:rFonts w:ascii="Georgia" w:hAnsi="Georgia"/>
          <w:sz w:val="20"/>
          <w:szCs w:val="20"/>
          <w:lang w:eastAsia="fr-FR"/>
        </w:rPr>
        <w:t>autres documents jugés utiles.</w:t>
      </w:r>
    </w:p>
    <w:p w14:paraId="4B1FAEDF" w14:textId="77777777" w:rsidR="00A317D1" w:rsidRPr="00C3530E" w:rsidRDefault="00A317D1" w:rsidP="00A317D1">
      <w:pPr>
        <w:pStyle w:val="BodyText"/>
        <w:widowControl w:val="0"/>
        <w:tabs>
          <w:tab w:val="left" w:pos="284"/>
        </w:tabs>
        <w:suppressAutoHyphens/>
        <w:ind w:left="1434"/>
        <w:rPr>
          <w:rFonts w:ascii="Georgia" w:hAnsi="Georgia"/>
          <w:sz w:val="20"/>
          <w:szCs w:val="20"/>
        </w:rPr>
      </w:pPr>
    </w:p>
    <w:p w14:paraId="19847D7A" w14:textId="073F4EBB" w:rsidR="00A317D1" w:rsidRPr="00C3530E" w:rsidRDefault="00A317D1" w:rsidP="00A317D1">
      <w:pPr>
        <w:pStyle w:val="ListParagraph"/>
        <w:numPr>
          <w:ilvl w:val="0"/>
          <w:numId w:val="6"/>
        </w:numPr>
        <w:autoSpaceDE w:val="0"/>
        <w:autoSpaceDN w:val="0"/>
        <w:adjustRightInd w:val="0"/>
        <w:spacing w:after="0" w:line="240" w:lineRule="auto"/>
        <w:jc w:val="both"/>
        <w:rPr>
          <w:rFonts w:ascii="Georgia" w:hAnsi="Georgia"/>
          <w:sz w:val="20"/>
          <w:szCs w:val="20"/>
          <w:lang w:eastAsia="fr-FR"/>
        </w:rPr>
      </w:pPr>
      <w:r w:rsidRPr="00C3530E">
        <w:rPr>
          <w:rFonts w:ascii="Georgia" w:hAnsi="Georgia"/>
          <w:sz w:val="20"/>
          <w:szCs w:val="20"/>
          <w:lang w:eastAsia="fr-FR"/>
        </w:rPr>
        <w:t xml:space="preserve">Une offre financière libellée en </w:t>
      </w:r>
      <w:proofErr w:type="spellStart"/>
      <w:r w:rsidRPr="00C3530E">
        <w:rPr>
          <w:rFonts w:ascii="Georgia" w:hAnsi="Georgia"/>
          <w:sz w:val="20"/>
          <w:szCs w:val="20"/>
          <w:lang w:eastAsia="fr-FR"/>
        </w:rPr>
        <w:t>Ariary</w:t>
      </w:r>
      <w:proofErr w:type="spellEnd"/>
      <w:r w:rsidRPr="00C3530E">
        <w:rPr>
          <w:rFonts w:ascii="Georgia" w:hAnsi="Georgia"/>
          <w:sz w:val="20"/>
          <w:szCs w:val="20"/>
          <w:lang w:eastAsia="fr-FR"/>
        </w:rPr>
        <w:t xml:space="preserve">. La décomposition du budget sera faite en précisant </w:t>
      </w:r>
      <w:r w:rsidR="00154E2D" w:rsidRPr="00C3530E">
        <w:rPr>
          <w:rFonts w:ascii="Georgia" w:hAnsi="Georgia"/>
          <w:sz w:val="20"/>
          <w:szCs w:val="20"/>
        </w:rPr>
        <w:t>par grande ligne d’activités (i) le nombre de jours et l’honoraire journalier du consultant; (ii) les débours y compris les frais missions</w:t>
      </w:r>
      <w:r w:rsidR="00154E2D" w:rsidRPr="00C3530E">
        <w:rPr>
          <w:rFonts w:ascii="Georgia" w:hAnsi="Georgia"/>
          <w:sz w:val="20"/>
          <w:szCs w:val="20"/>
          <w:lang w:eastAsia="fr-FR"/>
        </w:rPr>
        <w:t xml:space="preserve">. </w:t>
      </w:r>
      <w:r w:rsidRPr="00C3530E">
        <w:rPr>
          <w:rFonts w:ascii="Georgia" w:hAnsi="Georgia"/>
          <w:sz w:val="20"/>
          <w:szCs w:val="20"/>
          <w:lang w:eastAsia="fr-FR"/>
        </w:rPr>
        <w:t>Les honoraires et les débours doivent être bien séparés dans l’offre. L’offre inclura également les détails des montants hors taxe et toutes taxes. Une mention spéciale devra être faite en cas d’exemption.</w:t>
      </w:r>
    </w:p>
    <w:p w14:paraId="365258CD" w14:textId="77777777" w:rsidR="00057542" w:rsidRPr="00C3530E" w:rsidRDefault="00057542" w:rsidP="001244EE">
      <w:pPr>
        <w:spacing w:after="0" w:line="240" w:lineRule="auto"/>
        <w:rPr>
          <w:rFonts w:ascii="Georgia" w:hAnsi="Georgia" w:cs="Arial"/>
          <w:sz w:val="20"/>
          <w:szCs w:val="20"/>
        </w:rPr>
      </w:pPr>
    </w:p>
    <w:p w14:paraId="3E5C5BD5" w14:textId="77777777" w:rsidR="005733C3" w:rsidRPr="00C3530E" w:rsidRDefault="005733C3" w:rsidP="00A27232">
      <w:pPr>
        <w:pStyle w:val="ListParagraph"/>
        <w:numPr>
          <w:ilvl w:val="2"/>
          <w:numId w:val="1"/>
        </w:numPr>
        <w:spacing w:after="0"/>
        <w:ind w:left="1276" w:hanging="425"/>
        <w:jc w:val="both"/>
        <w:rPr>
          <w:rFonts w:ascii="Georgia" w:hAnsi="Georgia"/>
          <w:b/>
          <w:sz w:val="20"/>
          <w:szCs w:val="20"/>
        </w:rPr>
      </w:pPr>
      <w:r w:rsidRPr="00C3530E">
        <w:rPr>
          <w:rFonts w:ascii="Georgia" w:hAnsi="Georgia"/>
          <w:b/>
          <w:sz w:val="20"/>
          <w:szCs w:val="20"/>
        </w:rPr>
        <w:t>Conditions d’envoi des offres :</w:t>
      </w:r>
    </w:p>
    <w:p w14:paraId="58932435" w14:textId="77777777" w:rsidR="00A702BA" w:rsidRPr="00C3530E" w:rsidRDefault="00A702BA" w:rsidP="00A702BA">
      <w:pPr>
        <w:pStyle w:val="ListParagraph"/>
        <w:spacing w:after="0"/>
        <w:ind w:left="1696"/>
        <w:jc w:val="both"/>
        <w:rPr>
          <w:rFonts w:ascii="Georgia" w:hAnsi="Georgia"/>
          <w:b/>
          <w:sz w:val="20"/>
          <w:szCs w:val="20"/>
        </w:rPr>
      </w:pPr>
    </w:p>
    <w:p w14:paraId="771CAFBF" w14:textId="60281114" w:rsidR="00CC1877" w:rsidRPr="00A27232" w:rsidRDefault="00AC472F" w:rsidP="00CC1877">
      <w:pPr>
        <w:tabs>
          <w:tab w:val="left" w:pos="9810"/>
        </w:tabs>
        <w:spacing w:after="0" w:line="240" w:lineRule="auto"/>
        <w:ind w:left="-284" w:right="-7"/>
        <w:jc w:val="both"/>
        <w:rPr>
          <w:rFonts w:ascii="Georgia" w:hAnsi="Georgia"/>
          <w:sz w:val="20"/>
          <w:szCs w:val="20"/>
        </w:rPr>
      </w:pPr>
      <w:r w:rsidRPr="00C3530E">
        <w:rPr>
          <w:rFonts w:ascii="Georgia" w:hAnsi="Georgia" w:cs="Calibri"/>
          <w:color w:val="000000"/>
          <w:sz w:val="20"/>
          <w:szCs w:val="20"/>
          <w:lang w:eastAsia="fr-FR"/>
        </w:rPr>
        <w:t>L’offre technique et l’offre financière sont à mettre dans deux enveloppes séparées, elles-mêmes renfermées dans une enveloppe extérieure anonyme et portant uniquement la référence</w:t>
      </w:r>
      <w:r w:rsidRPr="00C3530E">
        <w:rPr>
          <w:rFonts w:ascii="Georgia" w:hAnsi="Georgia" w:cs="Calibri"/>
          <w:sz w:val="20"/>
          <w:szCs w:val="20"/>
        </w:rPr>
        <w:t xml:space="preserve"> </w:t>
      </w:r>
      <w:r w:rsidRPr="00C3530E">
        <w:rPr>
          <w:rFonts w:ascii="Georgia" w:hAnsi="Georgia" w:cs="Calibri"/>
          <w:b/>
          <w:color w:val="000000"/>
          <w:sz w:val="20"/>
          <w:szCs w:val="20"/>
        </w:rPr>
        <w:t>« </w:t>
      </w:r>
      <w:r w:rsidR="0020734F">
        <w:rPr>
          <w:rFonts w:ascii="Georgia" w:hAnsi="Georgia" w:cs="Calibri"/>
          <w:b/>
          <w:color w:val="000000"/>
          <w:sz w:val="20"/>
          <w:szCs w:val="20"/>
        </w:rPr>
        <w:t>AO</w:t>
      </w:r>
      <w:r w:rsidR="001D54FC">
        <w:rPr>
          <w:rFonts w:ascii="Georgia" w:hAnsi="Georgia" w:cs="Calibri"/>
          <w:b/>
          <w:color w:val="000000"/>
          <w:sz w:val="20"/>
          <w:szCs w:val="20"/>
        </w:rPr>
        <w:t>-004</w:t>
      </w:r>
      <w:r w:rsidR="0020734F">
        <w:rPr>
          <w:rFonts w:ascii="Georgia" w:hAnsi="Georgia" w:cs="Calibri"/>
          <w:b/>
          <w:color w:val="000000"/>
          <w:sz w:val="20"/>
          <w:szCs w:val="20"/>
        </w:rPr>
        <w:t>/MDV</w:t>
      </w:r>
      <w:r w:rsidRPr="00C3530E">
        <w:rPr>
          <w:rFonts w:ascii="Georgia" w:hAnsi="Georgia" w:cs="Calibri"/>
          <w:b/>
          <w:color w:val="000000"/>
          <w:sz w:val="20"/>
          <w:szCs w:val="20"/>
        </w:rPr>
        <w:t xml:space="preserve">/2021 </w:t>
      </w:r>
      <w:r w:rsidR="0020734F">
        <w:rPr>
          <w:rFonts w:ascii="Georgia" w:hAnsi="Georgia"/>
          <w:b/>
          <w:sz w:val="20"/>
          <w:szCs w:val="20"/>
        </w:rPr>
        <w:t xml:space="preserve">Recrutement </w:t>
      </w:r>
      <w:r w:rsidR="006500BF">
        <w:rPr>
          <w:rFonts w:ascii="Georgia" w:hAnsi="Georgia"/>
          <w:b/>
          <w:sz w:val="20"/>
          <w:szCs w:val="20"/>
        </w:rPr>
        <w:t xml:space="preserve">de consultant </w:t>
      </w:r>
      <w:r w:rsidR="0020734F">
        <w:rPr>
          <w:rFonts w:ascii="Georgia" w:hAnsi="Georgia"/>
          <w:b/>
          <w:sz w:val="20"/>
          <w:szCs w:val="20"/>
        </w:rPr>
        <w:t>pour la Sécurisation foncière des terrains (</w:t>
      </w:r>
      <w:proofErr w:type="spellStart"/>
      <w:r w:rsidR="0020734F">
        <w:rPr>
          <w:rFonts w:ascii="Georgia" w:hAnsi="Georgia"/>
          <w:b/>
          <w:sz w:val="20"/>
          <w:szCs w:val="20"/>
        </w:rPr>
        <w:t>Belo</w:t>
      </w:r>
      <w:proofErr w:type="spellEnd"/>
      <w:r w:rsidR="0020734F">
        <w:rPr>
          <w:rFonts w:ascii="Georgia" w:hAnsi="Georgia"/>
          <w:b/>
          <w:sz w:val="20"/>
          <w:szCs w:val="20"/>
        </w:rPr>
        <w:t xml:space="preserve"> sur mer et </w:t>
      </w:r>
      <w:proofErr w:type="spellStart"/>
      <w:r w:rsidR="0020734F">
        <w:rPr>
          <w:rFonts w:ascii="Georgia" w:hAnsi="Georgia"/>
          <w:b/>
          <w:sz w:val="20"/>
          <w:szCs w:val="20"/>
        </w:rPr>
        <w:t>Andranopasy</w:t>
      </w:r>
      <w:proofErr w:type="spellEnd"/>
      <w:r w:rsidR="0020734F">
        <w:rPr>
          <w:rFonts w:ascii="Georgia" w:hAnsi="Georgia"/>
          <w:b/>
          <w:sz w:val="20"/>
          <w:szCs w:val="20"/>
        </w:rPr>
        <w:t xml:space="preserve">) pour </w:t>
      </w:r>
      <w:r w:rsidR="0020734F" w:rsidRPr="00C3530E">
        <w:rPr>
          <w:rFonts w:ascii="Georgia" w:hAnsi="Georgia"/>
          <w:b/>
          <w:sz w:val="20"/>
          <w:szCs w:val="20"/>
        </w:rPr>
        <w:t xml:space="preserve"> la mise en place d</w:t>
      </w:r>
      <w:r w:rsidR="0020734F">
        <w:rPr>
          <w:rFonts w:ascii="Georgia" w:hAnsi="Georgia"/>
          <w:b/>
          <w:sz w:val="20"/>
          <w:szCs w:val="20"/>
        </w:rPr>
        <w:t xml:space="preserve">es infrastructures </w:t>
      </w:r>
      <w:r w:rsidR="0020734F" w:rsidRPr="00C3530E">
        <w:rPr>
          <w:rFonts w:ascii="Georgia" w:hAnsi="Georgia"/>
          <w:b/>
          <w:sz w:val="20"/>
          <w:szCs w:val="20"/>
        </w:rPr>
        <w:t xml:space="preserve">centre de service de pêche  dans la zone </w:t>
      </w:r>
      <w:proofErr w:type="spellStart"/>
      <w:r w:rsidR="0020734F" w:rsidRPr="00C3530E">
        <w:rPr>
          <w:rFonts w:ascii="Georgia" w:hAnsi="Georgia"/>
          <w:b/>
          <w:sz w:val="20"/>
          <w:szCs w:val="20"/>
        </w:rPr>
        <w:t>Kirindy</w:t>
      </w:r>
      <w:proofErr w:type="spellEnd"/>
      <w:r w:rsidR="0020734F" w:rsidRPr="00C3530E">
        <w:rPr>
          <w:rFonts w:ascii="Georgia" w:hAnsi="Georgia"/>
          <w:b/>
          <w:sz w:val="20"/>
          <w:szCs w:val="20"/>
        </w:rPr>
        <w:t xml:space="preserve"> Mite, Région </w:t>
      </w:r>
      <w:proofErr w:type="spellStart"/>
      <w:r w:rsidR="0020734F" w:rsidRPr="00C3530E">
        <w:rPr>
          <w:rFonts w:ascii="Georgia" w:hAnsi="Georgia"/>
          <w:b/>
          <w:sz w:val="20"/>
          <w:szCs w:val="20"/>
        </w:rPr>
        <w:t>Menabe</w:t>
      </w:r>
      <w:proofErr w:type="spellEnd"/>
      <w:r w:rsidR="0020734F" w:rsidRPr="00C3530E">
        <w:rPr>
          <w:rFonts w:ascii="Georgia" w:hAnsi="Georgia"/>
          <w:b/>
          <w:sz w:val="20"/>
          <w:szCs w:val="20"/>
        </w:rPr>
        <w:t>, Madagascar</w:t>
      </w:r>
      <w:r w:rsidR="0020734F">
        <w:rPr>
          <w:rFonts w:ascii="Georgia" w:hAnsi="Georgia"/>
          <w:b/>
          <w:sz w:val="20"/>
          <w:szCs w:val="20"/>
        </w:rPr>
        <w:t> »</w:t>
      </w:r>
      <w:r w:rsidR="00CC1877">
        <w:rPr>
          <w:rFonts w:ascii="Georgia" w:hAnsi="Georgia"/>
          <w:b/>
          <w:sz w:val="20"/>
          <w:szCs w:val="20"/>
        </w:rPr>
        <w:t xml:space="preserve"> </w:t>
      </w:r>
      <w:r w:rsidR="00CC1877" w:rsidRPr="00A27232">
        <w:rPr>
          <w:rFonts w:ascii="Georgia" w:hAnsi="Georgia"/>
          <w:sz w:val="20"/>
          <w:szCs w:val="20"/>
        </w:rPr>
        <w:t>et remise à l’un des bureaux de WWF Madagascar Country Office ci-après :</w:t>
      </w:r>
    </w:p>
    <w:p w14:paraId="228F25EE" w14:textId="77777777" w:rsidR="00CC1877" w:rsidRPr="00A27232" w:rsidRDefault="00CC1877" w:rsidP="00CC1877">
      <w:pPr>
        <w:tabs>
          <w:tab w:val="left" w:pos="9810"/>
        </w:tabs>
        <w:spacing w:after="0" w:line="240" w:lineRule="auto"/>
        <w:ind w:left="-284" w:right="-7"/>
        <w:jc w:val="both"/>
        <w:rPr>
          <w:rFonts w:ascii="Georgia" w:hAnsi="Georgia"/>
          <w:sz w:val="20"/>
          <w:szCs w:val="20"/>
        </w:rPr>
      </w:pPr>
    </w:p>
    <w:p w14:paraId="68AED288" w14:textId="77777777" w:rsidR="00CC1877" w:rsidRPr="00A27232" w:rsidRDefault="00CC1877" w:rsidP="00CC1877">
      <w:pPr>
        <w:numPr>
          <w:ilvl w:val="0"/>
          <w:numId w:val="37"/>
        </w:numPr>
        <w:tabs>
          <w:tab w:val="left" w:pos="9810"/>
        </w:tabs>
        <w:spacing w:after="0" w:line="240" w:lineRule="auto"/>
        <w:ind w:right="-7"/>
        <w:jc w:val="both"/>
        <w:rPr>
          <w:rFonts w:ascii="Georgia" w:hAnsi="Georgia"/>
          <w:sz w:val="20"/>
          <w:szCs w:val="20"/>
        </w:rPr>
      </w:pPr>
      <w:r w:rsidRPr="00A27232">
        <w:rPr>
          <w:rFonts w:ascii="Georgia" w:hAnsi="Georgia"/>
          <w:sz w:val="20"/>
          <w:szCs w:val="20"/>
        </w:rPr>
        <w:t xml:space="preserve">Près LOT II M 85 Ter </w:t>
      </w:r>
      <w:proofErr w:type="spellStart"/>
      <w:r w:rsidRPr="00A27232">
        <w:rPr>
          <w:rFonts w:ascii="Georgia" w:hAnsi="Georgia"/>
          <w:sz w:val="20"/>
          <w:szCs w:val="20"/>
        </w:rPr>
        <w:t>Antsakaviro</w:t>
      </w:r>
      <w:proofErr w:type="spellEnd"/>
      <w:r w:rsidRPr="00A27232">
        <w:rPr>
          <w:rFonts w:ascii="Georgia" w:hAnsi="Georgia"/>
          <w:sz w:val="20"/>
          <w:szCs w:val="20"/>
        </w:rPr>
        <w:t>, Antananarivo 101, Madagascar.</w:t>
      </w:r>
    </w:p>
    <w:p w14:paraId="15CF98A8" w14:textId="77777777" w:rsidR="00CC1877" w:rsidRPr="00CC1877" w:rsidRDefault="00CC1877" w:rsidP="00CC1877">
      <w:pPr>
        <w:numPr>
          <w:ilvl w:val="0"/>
          <w:numId w:val="37"/>
        </w:numPr>
        <w:tabs>
          <w:tab w:val="left" w:pos="9810"/>
        </w:tabs>
        <w:spacing w:after="0" w:line="240" w:lineRule="auto"/>
        <w:ind w:right="-7"/>
        <w:jc w:val="both"/>
        <w:rPr>
          <w:rFonts w:ascii="Georgia" w:hAnsi="Georgia"/>
          <w:b/>
          <w:sz w:val="20"/>
          <w:szCs w:val="20"/>
        </w:rPr>
      </w:pPr>
      <w:r w:rsidRPr="00A27232">
        <w:rPr>
          <w:rFonts w:ascii="Georgia" w:hAnsi="Georgia"/>
          <w:sz w:val="20"/>
          <w:szCs w:val="20"/>
        </w:rPr>
        <w:t xml:space="preserve">Morondava, </w:t>
      </w:r>
      <w:proofErr w:type="spellStart"/>
      <w:r w:rsidRPr="00A27232">
        <w:rPr>
          <w:rFonts w:ascii="Georgia" w:hAnsi="Georgia"/>
          <w:sz w:val="20"/>
          <w:szCs w:val="20"/>
        </w:rPr>
        <w:t>Batiment</w:t>
      </w:r>
      <w:proofErr w:type="spellEnd"/>
      <w:r w:rsidRPr="00A27232">
        <w:rPr>
          <w:rFonts w:ascii="Georgia" w:hAnsi="Georgia"/>
          <w:sz w:val="20"/>
          <w:szCs w:val="20"/>
        </w:rPr>
        <w:t xml:space="preserve"> C Immeuble </w:t>
      </w:r>
      <w:proofErr w:type="spellStart"/>
      <w:r w:rsidRPr="00A27232">
        <w:rPr>
          <w:rFonts w:ascii="Georgia" w:hAnsi="Georgia"/>
          <w:sz w:val="20"/>
          <w:szCs w:val="20"/>
        </w:rPr>
        <w:t>Ny</w:t>
      </w:r>
      <w:proofErr w:type="spellEnd"/>
      <w:r w:rsidRPr="00A27232">
        <w:rPr>
          <w:rFonts w:ascii="Georgia" w:hAnsi="Georgia"/>
          <w:sz w:val="20"/>
          <w:szCs w:val="20"/>
        </w:rPr>
        <w:t xml:space="preserve"> </w:t>
      </w:r>
      <w:proofErr w:type="spellStart"/>
      <w:r w:rsidRPr="00A27232">
        <w:rPr>
          <w:rFonts w:ascii="Georgia" w:hAnsi="Georgia"/>
          <w:sz w:val="20"/>
          <w:szCs w:val="20"/>
        </w:rPr>
        <w:t>Havana</w:t>
      </w:r>
      <w:proofErr w:type="spellEnd"/>
      <w:r w:rsidRPr="00A27232">
        <w:rPr>
          <w:rFonts w:ascii="Georgia" w:hAnsi="Georgia"/>
          <w:sz w:val="20"/>
          <w:szCs w:val="20"/>
        </w:rPr>
        <w:t xml:space="preserve">, </w:t>
      </w:r>
      <w:proofErr w:type="spellStart"/>
      <w:r w:rsidRPr="00A27232">
        <w:rPr>
          <w:rFonts w:ascii="Georgia" w:hAnsi="Georgia"/>
          <w:sz w:val="20"/>
          <w:szCs w:val="20"/>
        </w:rPr>
        <w:t>Andakabe</w:t>
      </w:r>
      <w:proofErr w:type="spellEnd"/>
    </w:p>
    <w:p w14:paraId="23B87AD0" w14:textId="20860FC1" w:rsidR="0020734F" w:rsidRDefault="0020734F" w:rsidP="0020734F">
      <w:pPr>
        <w:tabs>
          <w:tab w:val="left" w:pos="9810"/>
        </w:tabs>
        <w:spacing w:after="0" w:line="240" w:lineRule="auto"/>
        <w:ind w:left="-284" w:right="-7"/>
        <w:jc w:val="both"/>
        <w:rPr>
          <w:rFonts w:ascii="Georgia" w:hAnsi="Georgia"/>
          <w:sz w:val="20"/>
          <w:szCs w:val="20"/>
        </w:rPr>
      </w:pPr>
    </w:p>
    <w:p w14:paraId="447D3637" w14:textId="77777777" w:rsidR="0020734F" w:rsidRDefault="0020734F" w:rsidP="0020734F">
      <w:pPr>
        <w:tabs>
          <w:tab w:val="left" w:pos="9810"/>
        </w:tabs>
        <w:spacing w:after="0" w:line="240" w:lineRule="auto"/>
        <w:ind w:left="-284" w:right="-7"/>
        <w:jc w:val="both"/>
        <w:rPr>
          <w:rFonts w:ascii="Georgia" w:eastAsia="Georgia" w:hAnsi="Georgia" w:cs="Georgia"/>
          <w:color w:val="000000"/>
          <w:sz w:val="20"/>
          <w:szCs w:val="20"/>
        </w:rPr>
      </w:pPr>
    </w:p>
    <w:p w14:paraId="2A4DAF64" w14:textId="7C2408A6" w:rsidR="0020734F" w:rsidRDefault="00AC472F" w:rsidP="0020734F">
      <w:pPr>
        <w:tabs>
          <w:tab w:val="left" w:pos="9810"/>
        </w:tabs>
        <w:spacing w:after="0" w:line="240" w:lineRule="auto"/>
        <w:ind w:left="-284" w:right="-7"/>
        <w:jc w:val="both"/>
        <w:rPr>
          <w:rFonts w:ascii="Georgia" w:hAnsi="Georgia"/>
          <w:sz w:val="20"/>
          <w:szCs w:val="20"/>
        </w:rPr>
      </w:pPr>
      <w:r w:rsidRPr="00C3530E">
        <w:rPr>
          <w:rFonts w:ascii="Georgia" w:eastAsia="Georgia" w:hAnsi="Georgia" w:cs="Georgia"/>
          <w:color w:val="000000"/>
          <w:sz w:val="20"/>
          <w:szCs w:val="20"/>
        </w:rPr>
        <w:t>Ou envoyées à l’adresse</w:t>
      </w:r>
      <w:r w:rsidRPr="00C3530E">
        <w:rPr>
          <w:rStyle w:val="st"/>
          <w:rFonts w:ascii="Georgia" w:hAnsi="Georgia" w:cs="Calibri"/>
          <w:sz w:val="20"/>
          <w:szCs w:val="20"/>
        </w:rPr>
        <w:t xml:space="preserve"> </w:t>
      </w:r>
      <w:hyperlink r:id="rId12" w:history="1">
        <w:r w:rsidRPr="00C3530E">
          <w:rPr>
            <w:rStyle w:val="Hyperlink"/>
            <w:rFonts w:ascii="Georgia" w:hAnsi="Georgia" w:cs="Calibri"/>
            <w:sz w:val="20"/>
            <w:szCs w:val="20"/>
          </w:rPr>
          <w:t>procurement@wwf.mg</w:t>
        </w:r>
      </w:hyperlink>
      <w:r w:rsidRPr="00C3530E">
        <w:rPr>
          <w:rStyle w:val="Hyperlink"/>
          <w:rFonts w:ascii="Georgia" w:hAnsi="Georgia" w:cs="Calibri"/>
          <w:sz w:val="20"/>
          <w:szCs w:val="20"/>
        </w:rPr>
        <w:t xml:space="preserve"> </w:t>
      </w:r>
      <w:r w:rsidRPr="00C3530E">
        <w:rPr>
          <w:rFonts w:ascii="Georgia" w:eastAsia="Georgia" w:hAnsi="Georgia" w:cs="Georgia"/>
          <w:color w:val="000000"/>
          <w:sz w:val="20"/>
          <w:szCs w:val="20"/>
        </w:rPr>
        <w:t>(</w:t>
      </w:r>
      <w:r w:rsidRPr="00C3530E">
        <w:rPr>
          <w:rFonts w:ascii="Georgia" w:hAnsi="Georgia"/>
          <w:sz w:val="20"/>
          <w:szCs w:val="20"/>
        </w:rPr>
        <w:t xml:space="preserve">en 2 fichiers séparés pour l’offre technique et l’offre financière avec comme objet </w:t>
      </w:r>
      <w:r w:rsidR="0020734F" w:rsidRPr="00C3530E">
        <w:rPr>
          <w:rFonts w:ascii="Georgia" w:hAnsi="Georgia" w:cs="Calibri"/>
          <w:b/>
          <w:color w:val="000000"/>
          <w:sz w:val="20"/>
          <w:szCs w:val="20"/>
        </w:rPr>
        <w:t>« </w:t>
      </w:r>
      <w:r w:rsidR="0020734F">
        <w:rPr>
          <w:rFonts w:ascii="Georgia" w:hAnsi="Georgia" w:cs="Calibri"/>
          <w:b/>
          <w:color w:val="000000"/>
          <w:sz w:val="20"/>
          <w:szCs w:val="20"/>
        </w:rPr>
        <w:t>AO</w:t>
      </w:r>
      <w:r w:rsidR="001D54FC">
        <w:rPr>
          <w:rFonts w:ascii="Georgia" w:hAnsi="Georgia" w:cs="Calibri"/>
          <w:b/>
          <w:color w:val="000000"/>
          <w:sz w:val="20"/>
          <w:szCs w:val="20"/>
        </w:rPr>
        <w:t>-004</w:t>
      </w:r>
      <w:r w:rsidR="0020734F">
        <w:rPr>
          <w:rFonts w:ascii="Georgia" w:hAnsi="Georgia" w:cs="Calibri"/>
          <w:b/>
          <w:color w:val="000000"/>
          <w:sz w:val="20"/>
          <w:szCs w:val="20"/>
        </w:rPr>
        <w:t>/MDV</w:t>
      </w:r>
      <w:r w:rsidR="0020734F" w:rsidRPr="00C3530E">
        <w:rPr>
          <w:rFonts w:ascii="Georgia" w:hAnsi="Georgia" w:cs="Calibri"/>
          <w:b/>
          <w:color w:val="000000"/>
          <w:sz w:val="20"/>
          <w:szCs w:val="20"/>
        </w:rPr>
        <w:t xml:space="preserve">/2021 </w:t>
      </w:r>
      <w:r w:rsidR="0020734F">
        <w:rPr>
          <w:rFonts w:ascii="Georgia" w:hAnsi="Georgia"/>
          <w:b/>
          <w:sz w:val="20"/>
          <w:szCs w:val="20"/>
        </w:rPr>
        <w:t xml:space="preserve">Recrutement </w:t>
      </w:r>
      <w:r w:rsidR="006500BF">
        <w:rPr>
          <w:rFonts w:ascii="Georgia" w:hAnsi="Georgia"/>
          <w:b/>
          <w:sz w:val="20"/>
          <w:szCs w:val="20"/>
        </w:rPr>
        <w:t>de consultant</w:t>
      </w:r>
      <w:r w:rsidR="0020734F">
        <w:rPr>
          <w:rFonts w:ascii="Georgia" w:hAnsi="Georgia"/>
          <w:b/>
          <w:sz w:val="20"/>
          <w:szCs w:val="20"/>
        </w:rPr>
        <w:t xml:space="preserve"> pour la Sécurisation foncière des terrains (</w:t>
      </w:r>
      <w:proofErr w:type="spellStart"/>
      <w:r w:rsidR="0020734F">
        <w:rPr>
          <w:rFonts w:ascii="Georgia" w:hAnsi="Georgia"/>
          <w:b/>
          <w:sz w:val="20"/>
          <w:szCs w:val="20"/>
        </w:rPr>
        <w:t>Belo</w:t>
      </w:r>
      <w:proofErr w:type="spellEnd"/>
      <w:r w:rsidR="0020734F">
        <w:rPr>
          <w:rFonts w:ascii="Georgia" w:hAnsi="Georgia"/>
          <w:b/>
          <w:sz w:val="20"/>
          <w:szCs w:val="20"/>
        </w:rPr>
        <w:t xml:space="preserve"> sur mer et </w:t>
      </w:r>
      <w:proofErr w:type="spellStart"/>
      <w:r w:rsidR="0020734F">
        <w:rPr>
          <w:rFonts w:ascii="Georgia" w:hAnsi="Georgia"/>
          <w:b/>
          <w:sz w:val="20"/>
          <w:szCs w:val="20"/>
        </w:rPr>
        <w:t>Andranopasy</w:t>
      </w:r>
      <w:proofErr w:type="spellEnd"/>
      <w:r w:rsidR="0020734F">
        <w:rPr>
          <w:rFonts w:ascii="Georgia" w:hAnsi="Georgia"/>
          <w:b/>
          <w:sz w:val="20"/>
          <w:szCs w:val="20"/>
        </w:rPr>
        <w:t xml:space="preserve">) pour </w:t>
      </w:r>
      <w:r w:rsidR="0020734F" w:rsidRPr="00C3530E">
        <w:rPr>
          <w:rFonts w:ascii="Georgia" w:hAnsi="Georgia"/>
          <w:b/>
          <w:sz w:val="20"/>
          <w:szCs w:val="20"/>
        </w:rPr>
        <w:t xml:space="preserve"> la mise en place d</w:t>
      </w:r>
      <w:r w:rsidR="0020734F">
        <w:rPr>
          <w:rFonts w:ascii="Georgia" w:hAnsi="Georgia"/>
          <w:b/>
          <w:sz w:val="20"/>
          <w:szCs w:val="20"/>
        </w:rPr>
        <w:t xml:space="preserve">es infrastructures </w:t>
      </w:r>
      <w:r w:rsidR="0020734F" w:rsidRPr="00C3530E">
        <w:rPr>
          <w:rFonts w:ascii="Georgia" w:hAnsi="Georgia"/>
          <w:b/>
          <w:sz w:val="20"/>
          <w:szCs w:val="20"/>
        </w:rPr>
        <w:t xml:space="preserve">centre de service de pêche  dans la zone </w:t>
      </w:r>
      <w:proofErr w:type="spellStart"/>
      <w:r w:rsidR="0020734F" w:rsidRPr="00C3530E">
        <w:rPr>
          <w:rFonts w:ascii="Georgia" w:hAnsi="Georgia"/>
          <w:b/>
          <w:sz w:val="20"/>
          <w:szCs w:val="20"/>
        </w:rPr>
        <w:t>Kirindy</w:t>
      </w:r>
      <w:proofErr w:type="spellEnd"/>
      <w:r w:rsidR="0020734F" w:rsidRPr="00C3530E">
        <w:rPr>
          <w:rFonts w:ascii="Georgia" w:hAnsi="Georgia"/>
          <w:b/>
          <w:sz w:val="20"/>
          <w:szCs w:val="20"/>
        </w:rPr>
        <w:t xml:space="preserve"> Mite, Région </w:t>
      </w:r>
      <w:proofErr w:type="spellStart"/>
      <w:r w:rsidR="0020734F" w:rsidRPr="00C3530E">
        <w:rPr>
          <w:rFonts w:ascii="Georgia" w:hAnsi="Georgia"/>
          <w:b/>
          <w:sz w:val="20"/>
          <w:szCs w:val="20"/>
        </w:rPr>
        <w:t>Menabe</w:t>
      </w:r>
      <w:proofErr w:type="spellEnd"/>
      <w:r w:rsidR="0020734F" w:rsidRPr="00C3530E">
        <w:rPr>
          <w:rFonts w:ascii="Georgia" w:hAnsi="Georgia"/>
          <w:b/>
          <w:sz w:val="20"/>
          <w:szCs w:val="20"/>
        </w:rPr>
        <w:t>, Madagascar</w:t>
      </w:r>
      <w:r w:rsidR="0020734F">
        <w:rPr>
          <w:rFonts w:ascii="Georgia" w:hAnsi="Georgia"/>
          <w:b/>
          <w:sz w:val="20"/>
          <w:szCs w:val="20"/>
        </w:rPr>
        <w:t> »</w:t>
      </w:r>
    </w:p>
    <w:p w14:paraId="5C156C21" w14:textId="376EA21B" w:rsidR="00057542" w:rsidRDefault="00057542" w:rsidP="0020734F">
      <w:pPr>
        <w:tabs>
          <w:tab w:val="left" w:pos="9810"/>
        </w:tabs>
        <w:spacing w:after="0" w:line="240" w:lineRule="auto"/>
        <w:ind w:left="-284" w:right="-7"/>
        <w:jc w:val="both"/>
        <w:rPr>
          <w:rFonts w:ascii="Georgia" w:hAnsi="Georgia" w:cs="Calibri"/>
          <w:color w:val="000000"/>
          <w:sz w:val="20"/>
          <w:szCs w:val="20"/>
        </w:rPr>
      </w:pPr>
    </w:p>
    <w:p w14:paraId="45558C2F" w14:textId="240A1906" w:rsidR="00AC472F" w:rsidRPr="00C3530E" w:rsidRDefault="00AC472F" w:rsidP="00AC472F">
      <w:pPr>
        <w:spacing w:line="240" w:lineRule="auto"/>
        <w:contextualSpacing/>
        <w:jc w:val="both"/>
        <w:rPr>
          <w:rFonts w:ascii="Georgia" w:hAnsi="Georgia" w:cs="Calibri"/>
          <w:b/>
          <w:color w:val="000000"/>
          <w:sz w:val="20"/>
          <w:szCs w:val="20"/>
        </w:rPr>
      </w:pPr>
      <w:r w:rsidRPr="00C3530E">
        <w:rPr>
          <w:rFonts w:ascii="Georgia" w:hAnsi="Georgia" w:cs="Calibri"/>
          <w:color w:val="000000"/>
          <w:sz w:val="20"/>
          <w:szCs w:val="20"/>
        </w:rPr>
        <w:t xml:space="preserve">Au plus tard le </w:t>
      </w:r>
      <w:r w:rsidR="00860B17">
        <w:rPr>
          <w:rFonts w:ascii="Georgia" w:hAnsi="Georgia" w:cs="Calibri"/>
          <w:b/>
          <w:color w:val="000000"/>
          <w:sz w:val="20"/>
          <w:szCs w:val="20"/>
        </w:rPr>
        <w:t>01</w:t>
      </w:r>
      <w:r w:rsidR="00860B17" w:rsidRPr="00CF3CB9">
        <w:rPr>
          <w:rFonts w:ascii="Georgia" w:hAnsi="Georgia" w:cs="Calibri"/>
          <w:b/>
          <w:color w:val="000000"/>
          <w:sz w:val="20"/>
          <w:szCs w:val="20"/>
          <w:vertAlign w:val="superscript"/>
        </w:rPr>
        <w:t>er</w:t>
      </w:r>
      <w:r w:rsidR="00860B17">
        <w:rPr>
          <w:rFonts w:ascii="Georgia" w:hAnsi="Georgia" w:cs="Calibri"/>
          <w:b/>
          <w:color w:val="000000"/>
          <w:sz w:val="20"/>
          <w:szCs w:val="20"/>
        </w:rPr>
        <w:t xml:space="preserve"> Octo</w:t>
      </w:r>
      <w:r w:rsidR="002B42C3">
        <w:rPr>
          <w:rFonts w:ascii="Georgia" w:hAnsi="Georgia" w:cs="Calibri"/>
          <w:b/>
          <w:color w:val="000000"/>
          <w:sz w:val="20"/>
          <w:szCs w:val="20"/>
        </w:rPr>
        <w:t>bre</w:t>
      </w:r>
      <w:r w:rsidR="002B42C3" w:rsidRPr="00C3530E">
        <w:rPr>
          <w:rFonts w:ascii="Georgia" w:hAnsi="Georgia" w:cs="Calibri"/>
          <w:b/>
          <w:color w:val="000000"/>
          <w:sz w:val="20"/>
          <w:szCs w:val="20"/>
        </w:rPr>
        <w:t xml:space="preserve"> </w:t>
      </w:r>
      <w:r w:rsidRPr="00C3530E">
        <w:rPr>
          <w:rFonts w:ascii="Georgia" w:hAnsi="Georgia" w:cs="Calibri"/>
          <w:b/>
          <w:color w:val="000000"/>
          <w:sz w:val="20"/>
          <w:szCs w:val="20"/>
        </w:rPr>
        <w:t>2021</w:t>
      </w:r>
      <w:r w:rsidRPr="00C3530E">
        <w:rPr>
          <w:rFonts w:ascii="Georgia" w:hAnsi="Georgia" w:cs="Calibri"/>
          <w:color w:val="000000"/>
          <w:sz w:val="20"/>
          <w:szCs w:val="20"/>
        </w:rPr>
        <w:t xml:space="preserve"> </w:t>
      </w:r>
      <w:r w:rsidRPr="00C3530E">
        <w:rPr>
          <w:rFonts w:ascii="Georgia" w:hAnsi="Georgia"/>
          <w:b/>
          <w:sz w:val="20"/>
          <w:szCs w:val="20"/>
        </w:rPr>
        <w:t>à 17h</w:t>
      </w:r>
      <w:r w:rsidRPr="00C3530E">
        <w:rPr>
          <w:rFonts w:ascii="Georgia" w:hAnsi="Georgia" w:cs="Calibri"/>
          <w:b/>
          <w:color w:val="000000"/>
          <w:sz w:val="20"/>
          <w:szCs w:val="20"/>
        </w:rPr>
        <w:t>.</w:t>
      </w:r>
    </w:p>
    <w:p w14:paraId="0B88A01B" w14:textId="77777777" w:rsidR="00497F59" w:rsidRPr="0020734F" w:rsidRDefault="00497F59" w:rsidP="0020734F">
      <w:pPr>
        <w:spacing w:after="0" w:line="240" w:lineRule="auto"/>
        <w:jc w:val="both"/>
        <w:rPr>
          <w:rFonts w:ascii="Georgia" w:hAnsi="Georgia" w:cs="Arial"/>
          <w:bCs/>
          <w:sz w:val="20"/>
          <w:szCs w:val="20"/>
        </w:rPr>
      </w:pPr>
    </w:p>
    <w:p w14:paraId="0DC1E2E2" w14:textId="77777777" w:rsidR="003C542B" w:rsidRPr="00A27232" w:rsidRDefault="003C542B" w:rsidP="003C542B">
      <w:pPr>
        <w:pStyle w:val="ListParagraph"/>
        <w:numPr>
          <w:ilvl w:val="0"/>
          <w:numId w:val="1"/>
        </w:numPr>
        <w:spacing w:after="0" w:line="240" w:lineRule="auto"/>
        <w:rPr>
          <w:rFonts w:ascii="Georgia" w:hAnsi="Georgia" w:cs="Arial"/>
          <w:b/>
          <w:sz w:val="20"/>
          <w:szCs w:val="20"/>
        </w:rPr>
      </w:pPr>
      <w:r w:rsidRPr="00A27232">
        <w:rPr>
          <w:rFonts w:ascii="Georgia" w:hAnsi="Georgia" w:cs="Arial"/>
          <w:b/>
          <w:sz w:val="20"/>
          <w:szCs w:val="20"/>
        </w:rPr>
        <w:t>Dépouillement et évaluation</w:t>
      </w:r>
    </w:p>
    <w:p w14:paraId="0A42B940" w14:textId="77777777" w:rsidR="003C542B" w:rsidRPr="00A27232" w:rsidRDefault="003C542B" w:rsidP="003C542B">
      <w:pPr>
        <w:pStyle w:val="ListParagraph"/>
        <w:spacing w:after="0" w:line="240" w:lineRule="auto"/>
        <w:ind w:left="76"/>
        <w:jc w:val="both"/>
        <w:rPr>
          <w:rFonts w:ascii="Georgia" w:hAnsi="Georgia" w:cs="Arial"/>
          <w:sz w:val="20"/>
          <w:szCs w:val="20"/>
        </w:rPr>
      </w:pPr>
      <w:r w:rsidRPr="00A27232">
        <w:rPr>
          <w:rFonts w:ascii="Georgia" w:hAnsi="Georgia" w:cs="Arial"/>
          <w:sz w:val="20"/>
          <w:szCs w:val="20"/>
        </w:rPr>
        <w:t>Le dépouillement aura au bureau de WWF Morondava. Un comité d’évaluation sera chargé d’évaluer les offres recevables.</w:t>
      </w:r>
    </w:p>
    <w:p w14:paraId="3CC97802" w14:textId="77777777" w:rsidR="003C542B" w:rsidRPr="00A27232" w:rsidRDefault="003C542B" w:rsidP="003C542B">
      <w:pPr>
        <w:pStyle w:val="ListParagraph"/>
        <w:spacing w:after="0" w:line="240" w:lineRule="auto"/>
        <w:ind w:left="76"/>
        <w:jc w:val="both"/>
        <w:rPr>
          <w:rFonts w:ascii="Georgia" w:hAnsi="Georgia" w:cs="Arial"/>
          <w:sz w:val="20"/>
          <w:szCs w:val="20"/>
        </w:rPr>
      </w:pPr>
    </w:p>
    <w:p w14:paraId="180DC191" w14:textId="5E2052D1" w:rsidR="003C542B" w:rsidRPr="00A27232" w:rsidRDefault="003C542B" w:rsidP="003C542B">
      <w:pPr>
        <w:pStyle w:val="ListParagraph"/>
        <w:spacing w:after="0" w:line="240" w:lineRule="auto"/>
        <w:ind w:left="76"/>
        <w:jc w:val="both"/>
        <w:rPr>
          <w:rFonts w:ascii="Georgia" w:hAnsi="Georgia" w:cs="Arial"/>
          <w:sz w:val="20"/>
          <w:szCs w:val="20"/>
        </w:rPr>
      </w:pPr>
      <w:r w:rsidRPr="00A27232">
        <w:rPr>
          <w:rFonts w:ascii="Georgia" w:hAnsi="Georgia" w:cs="Arial"/>
          <w:sz w:val="20"/>
          <w:szCs w:val="20"/>
        </w:rPr>
        <w:t>Le choix sera basé sur la qualité de l’offre technique et en considération du plafond budgétaire: l'adjudication revient à la meilleure offre technique dont l'offre financière ne dépasse pas le plafond. La possibilité de négociation n’est pas exclue si la meilleure offre technique fournit une offre financière excédant le budget disponible.</w:t>
      </w:r>
    </w:p>
    <w:p w14:paraId="62C78D2C" w14:textId="7156E560" w:rsidR="000757D5" w:rsidRDefault="000757D5" w:rsidP="003C542B">
      <w:pPr>
        <w:pStyle w:val="ListParagraph"/>
        <w:spacing w:after="0" w:line="240" w:lineRule="auto"/>
        <w:ind w:left="76"/>
        <w:jc w:val="both"/>
        <w:rPr>
          <w:rFonts w:ascii="Georgia" w:hAnsi="Georgia" w:cs="Arial"/>
          <w:sz w:val="20"/>
          <w:szCs w:val="20"/>
        </w:rPr>
      </w:pPr>
      <w:r>
        <w:rPr>
          <w:rFonts w:ascii="Georgia" w:hAnsi="Georgia" w:cs="Arial"/>
          <w:sz w:val="20"/>
          <w:szCs w:val="20"/>
        </w:rPr>
        <w:br w:type="page"/>
      </w:r>
    </w:p>
    <w:p w14:paraId="2ED092D1" w14:textId="1C7FC55A" w:rsidR="003C542B" w:rsidRDefault="003C542B" w:rsidP="00A27232">
      <w:pPr>
        <w:pStyle w:val="ListParagraph"/>
        <w:spacing w:after="0" w:line="240" w:lineRule="auto"/>
        <w:ind w:left="76"/>
        <w:jc w:val="both"/>
        <w:rPr>
          <w:rFonts w:ascii="Georgia" w:hAnsi="Georgia" w:cs="Arial"/>
          <w:sz w:val="20"/>
          <w:szCs w:val="20"/>
        </w:rPr>
      </w:pPr>
      <w:r w:rsidRPr="00A27232">
        <w:rPr>
          <w:rFonts w:ascii="Georgia" w:hAnsi="Georgia" w:cs="Arial"/>
          <w:sz w:val="20"/>
          <w:szCs w:val="20"/>
        </w:rPr>
        <w:lastRenderedPageBreak/>
        <w:t>La grille d’évaluation est la grille suivante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2347"/>
      </w:tblGrid>
      <w:tr w:rsidR="003C542B" w:rsidRPr="003C542B" w14:paraId="7B1DD913" w14:textId="77777777" w:rsidTr="00330810">
        <w:tc>
          <w:tcPr>
            <w:tcW w:w="6345" w:type="dxa"/>
            <w:shd w:val="clear" w:color="auto" w:fill="auto"/>
          </w:tcPr>
          <w:p w14:paraId="7766E8C0" w14:textId="77777777" w:rsidR="003C542B" w:rsidRPr="003C542B" w:rsidRDefault="003C542B" w:rsidP="003C542B">
            <w:pPr>
              <w:pStyle w:val="ListParagraph"/>
              <w:spacing w:line="240" w:lineRule="auto"/>
              <w:ind w:left="76"/>
              <w:rPr>
                <w:rFonts w:ascii="Georgia" w:hAnsi="Georgia" w:cs="Arial"/>
                <w:b/>
                <w:sz w:val="20"/>
                <w:szCs w:val="20"/>
              </w:rPr>
            </w:pPr>
            <w:r w:rsidRPr="003C542B">
              <w:rPr>
                <w:rFonts w:ascii="Georgia" w:hAnsi="Georgia" w:cs="Arial"/>
                <w:b/>
                <w:sz w:val="20"/>
                <w:szCs w:val="20"/>
              </w:rPr>
              <w:t>Critère</w:t>
            </w:r>
          </w:p>
        </w:tc>
        <w:tc>
          <w:tcPr>
            <w:tcW w:w="2375" w:type="dxa"/>
            <w:shd w:val="clear" w:color="auto" w:fill="auto"/>
          </w:tcPr>
          <w:p w14:paraId="41FBFCCB" w14:textId="77777777" w:rsidR="003C542B" w:rsidRPr="003C542B" w:rsidRDefault="003C542B" w:rsidP="003C542B">
            <w:pPr>
              <w:pStyle w:val="ListParagraph"/>
              <w:spacing w:line="240" w:lineRule="auto"/>
              <w:ind w:left="76"/>
              <w:rPr>
                <w:rFonts w:ascii="Georgia" w:hAnsi="Georgia" w:cs="Arial"/>
                <w:b/>
                <w:sz w:val="20"/>
                <w:szCs w:val="20"/>
              </w:rPr>
            </w:pPr>
            <w:r w:rsidRPr="003C542B">
              <w:rPr>
                <w:rFonts w:ascii="Georgia" w:hAnsi="Georgia" w:cs="Arial"/>
                <w:b/>
                <w:sz w:val="20"/>
                <w:szCs w:val="20"/>
              </w:rPr>
              <w:t>Notation</w:t>
            </w:r>
          </w:p>
        </w:tc>
      </w:tr>
      <w:tr w:rsidR="003C542B" w:rsidRPr="003C542B" w14:paraId="19F6978D" w14:textId="77777777" w:rsidTr="00330810">
        <w:tc>
          <w:tcPr>
            <w:tcW w:w="6345" w:type="dxa"/>
            <w:shd w:val="clear" w:color="auto" w:fill="auto"/>
          </w:tcPr>
          <w:p w14:paraId="431DAC3B" w14:textId="77777777" w:rsidR="003C542B" w:rsidRPr="003C542B" w:rsidRDefault="003C542B" w:rsidP="003C542B">
            <w:pPr>
              <w:pStyle w:val="ListParagraph"/>
              <w:spacing w:line="240" w:lineRule="auto"/>
              <w:ind w:left="76"/>
              <w:rPr>
                <w:rFonts w:ascii="Georgia" w:hAnsi="Georgia" w:cs="Arial"/>
                <w:sz w:val="20"/>
                <w:szCs w:val="20"/>
              </w:rPr>
            </w:pPr>
            <w:r w:rsidRPr="003C542B">
              <w:rPr>
                <w:rFonts w:ascii="Georgia" w:hAnsi="Georgia" w:cs="Arial"/>
                <w:sz w:val="20"/>
                <w:szCs w:val="20"/>
              </w:rPr>
              <w:t>Compréhension du mandat, adéquation méthodologie et plan de travail</w:t>
            </w:r>
          </w:p>
        </w:tc>
        <w:tc>
          <w:tcPr>
            <w:tcW w:w="2375" w:type="dxa"/>
            <w:shd w:val="clear" w:color="auto" w:fill="auto"/>
          </w:tcPr>
          <w:p w14:paraId="646536DD" w14:textId="135EF241" w:rsidR="003C542B" w:rsidRPr="003C542B" w:rsidRDefault="003C542B" w:rsidP="003C542B">
            <w:pPr>
              <w:pStyle w:val="ListParagraph"/>
              <w:spacing w:line="240" w:lineRule="auto"/>
              <w:ind w:left="76"/>
              <w:jc w:val="both"/>
              <w:rPr>
                <w:rFonts w:ascii="Georgia" w:hAnsi="Georgia" w:cs="Arial"/>
                <w:sz w:val="20"/>
                <w:szCs w:val="20"/>
              </w:rPr>
            </w:pPr>
            <w:r>
              <w:rPr>
                <w:rFonts w:ascii="Georgia" w:hAnsi="Georgia" w:cs="Arial"/>
                <w:sz w:val="20"/>
                <w:szCs w:val="20"/>
              </w:rPr>
              <w:t>30</w:t>
            </w:r>
          </w:p>
        </w:tc>
      </w:tr>
      <w:tr w:rsidR="003C542B" w:rsidRPr="003C542B" w14:paraId="78511E13" w14:textId="77777777" w:rsidTr="00330810">
        <w:tc>
          <w:tcPr>
            <w:tcW w:w="6345" w:type="dxa"/>
            <w:shd w:val="clear" w:color="auto" w:fill="auto"/>
          </w:tcPr>
          <w:p w14:paraId="2420B8D7" w14:textId="1F9D6AE3" w:rsidR="003C542B" w:rsidRPr="003C542B" w:rsidRDefault="003C542B" w:rsidP="003C542B">
            <w:pPr>
              <w:pStyle w:val="ListParagraph"/>
              <w:spacing w:line="240" w:lineRule="auto"/>
              <w:ind w:left="76"/>
              <w:rPr>
                <w:rFonts w:ascii="Georgia" w:hAnsi="Georgia" w:cs="Arial"/>
                <w:sz w:val="20"/>
                <w:szCs w:val="20"/>
              </w:rPr>
            </w:pPr>
            <w:r w:rsidRPr="003C542B">
              <w:rPr>
                <w:rFonts w:ascii="Georgia" w:hAnsi="Georgia" w:cs="Arial"/>
                <w:sz w:val="20"/>
                <w:szCs w:val="20"/>
              </w:rPr>
              <w:t>Expériences spécifiques liées au mandat</w:t>
            </w:r>
          </w:p>
        </w:tc>
        <w:tc>
          <w:tcPr>
            <w:tcW w:w="2375" w:type="dxa"/>
            <w:shd w:val="clear" w:color="auto" w:fill="auto"/>
          </w:tcPr>
          <w:p w14:paraId="165FE7ED" w14:textId="1D32C8C1" w:rsidR="00FB2F23" w:rsidRPr="00A27232" w:rsidRDefault="00FB2F23" w:rsidP="00332EE4">
            <w:pPr>
              <w:pStyle w:val="ListParagraph"/>
              <w:spacing w:line="240" w:lineRule="auto"/>
              <w:ind w:left="76"/>
              <w:jc w:val="both"/>
              <w:rPr>
                <w:rFonts w:ascii="Georgia" w:hAnsi="Georgia" w:cs="Arial"/>
                <w:sz w:val="20"/>
                <w:szCs w:val="20"/>
              </w:rPr>
            </w:pPr>
            <w:r>
              <w:rPr>
                <w:rFonts w:ascii="Georgia" w:hAnsi="Georgia" w:cs="Arial"/>
                <w:sz w:val="20"/>
                <w:szCs w:val="20"/>
              </w:rPr>
              <w:t>25</w:t>
            </w:r>
          </w:p>
        </w:tc>
      </w:tr>
      <w:tr w:rsidR="003C542B" w:rsidRPr="003C542B" w14:paraId="3011B40C" w14:textId="77777777" w:rsidTr="00330810">
        <w:tc>
          <w:tcPr>
            <w:tcW w:w="6345" w:type="dxa"/>
            <w:shd w:val="clear" w:color="auto" w:fill="auto"/>
          </w:tcPr>
          <w:p w14:paraId="5AFBBAD5" w14:textId="19161623" w:rsidR="003C542B" w:rsidRPr="003C542B" w:rsidRDefault="003C542B" w:rsidP="00DE7A65">
            <w:pPr>
              <w:pStyle w:val="ListParagraph"/>
              <w:spacing w:line="240" w:lineRule="auto"/>
              <w:ind w:left="76"/>
              <w:rPr>
                <w:rFonts w:ascii="Georgia" w:hAnsi="Georgia" w:cs="Arial"/>
                <w:sz w:val="20"/>
                <w:szCs w:val="20"/>
              </w:rPr>
            </w:pPr>
            <w:r w:rsidRPr="003C542B">
              <w:rPr>
                <w:rFonts w:ascii="Georgia" w:hAnsi="Georgia" w:cs="Arial"/>
                <w:sz w:val="20"/>
                <w:szCs w:val="20"/>
              </w:rPr>
              <w:t xml:space="preserve">Qualifications et compétences du </w:t>
            </w:r>
            <w:r w:rsidR="00DE7A65">
              <w:rPr>
                <w:rFonts w:ascii="Georgia" w:hAnsi="Georgia" w:cs="Arial"/>
                <w:sz w:val="20"/>
                <w:szCs w:val="20"/>
              </w:rPr>
              <w:t>personnel clé affecté à la missio</w:t>
            </w:r>
            <w:r w:rsidR="00111899">
              <w:rPr>
                <w:rFonts w:ascii="Georgia" w:hAnsi="Georgia" w:cs="Arial"/>
                <w:sz w:val="20"/>
                <w:szCs w:val="20"/>
              </w:rPr>
              <w:t>n</w:t>
            </w:r>
          </w:p>
        </w:tc>
        <w:tc>
          <w:tcPr>
            <w:tcW w:w="2375" w:type="dxa"/>
            <w:shd w:val="clear" w:color="auto" w:fill="auto"/>
          </w:tcPr>
          <w:p w14:paraId="063B6801" w14:textId="404C5D05" w:rsidR="003C542B" w:rsidRPr="003C542B" w:rsidRDefault="00FB2F23" w:rsidP="003C542B">
            <w:pPr>
              <w:pStyle w:val="ListParagraph"/>
              <w:spacing w:line="240" w:lineRule="auto"/>
              <w:ind w:left="76"/>
              <w:jc w:val="both"/>
              <w:rPr>
                <w:rFonts w:ascii="Georgia" w:hAnsi="Georgia" w:cs="Arial"/>
                <w:sz w:val="20"/>
                <w:szCs w:val="20"/>
              </w:rPr>
            </w:pPr>
            <w:r>
              <w:rPr>
                <w:rFonts w:ascii="Georgia" w:hAnsi="Georgia" w:cs="Arial"/>
                <w:sz w:val="20"/>
                <w:szCs w:val="20"/>
              </w:rPr>
              <w:t>35</w:t>
            </w:r>
          </w:p>
        </w:tc>
      </w:tr>
      <w:tr w:rsidR="003C542B" w:rsidRPr="003C542B" w14:paraId="269A7E13" w14:textId="77777777" w:rsidTr="00330810">
        <w:tc>
          <w:tcPr>
            <w:tcW w:w="6345" w:type="dxa"/>
            <w:shd w:val="clear" w:color="auto" w:fill="auto"/>
          </w:tcPr>
          <w:p w14:paraId="3235075A" w14:textId="77777777" w:rsidR="003C542B" w:rsidRPr="003C542B" w:rsidRDefault="003C542B" w:rsidP="003C542B">
            <w:pPr>
              <w:pStyle w:val="ListParagraph"/>
              <w:spacing w:line="240" w:lineRule="auto"/>
              <w:ind w:left="76"/>
              <w:rPr>
                <w:rFonts w:ascii="Georgia" w:hAnsi="Georgia" w:cs="Arial"/>
                <w:sz w:val="20"/>
                <w:szCs w:val="20"/>
              </w:rPr>
            </w:pPr>
            <w:r w:rsidRPr="003C542B">
              <w:rPr>
                <w:rFonts w:ascii="Georgia" w:hAnsi="Georgia" w:cs="Arial"/>
                <w:sz w:val="20"/>
                <w:szCs w:val="20"/>
              </w:rPr>
              <w:t>Calendrier de réalisation et moyen de mise en œuvre</w:t>
            </w:r>
          </w:p>
        </w:tc>
        <w:tc>
          <w:tcPr>
            <w:tcW w:w="2375" w:type="dxa"/>
            <w:shd w:val="clear" w:color="auto" w:fill="auto"/>
          </w:tcPr>
          <w:p w14:paraId="3767DD1D" w14:textId="6C9B0D6D" w:rsidR="003C542B" w:rsidRPr="003C542B" w:rsidRDefault="003C542B" w:rsidP="003C542B">
            <w:pPr>
              <w:pStyle w:val="ListParagraph"/>
              <w:spacing w:line="240" w:lineRule="auto"/>
              <w:ind w:left="76"/>
              <w:jc w:val="both"/>
              <w:rPr>
                <w:rFonts w:ascii="Georgia" w:hAnsi="Georgia" w:cs="Arial"/>
                <w:sz w:val="20"/>
                <w:szCs w:val="20"/>
              </w:rPr>
            </w:pPr>
            <w:r>
              <w:rPr>
                <w:rFonts w:ascii="Georgia" w:hAnsi="Georgia" w:cs="Arial"/>
                <w:sz w:val="20"/>
                <w:szCs w:val="20"/>
              </w:rPr>
              <w:t>10</w:t>
            </w:r>
          </w:p>
        </w:tc>
      </w:tr>
      <w:tr w:rsidR="003C542B" w:rsidRPr="003C542B" w14:paraId="6E6FEBC6" w14:textId="77777777" w:rsidTr="00330810">
        <w:tc>
          <w:tcPr>
            <w:tcW w:w="6345" w:type="dxa"/>
            <w:shd w:val="clear" w:color="auto" w:fill="auto"/>
          </w:tcPr>
          <w:p w14:paraId="0FE35EE5" w14:textId="77777777" w:rsidR="003C542B" w:rsidRPr="003C542B" w:rsidRDefault="003C542B" w:rsidP="003C542B">
            <w:pPr>
              <w:pStyle w:val="ListParagraph"/>
              <w:spacing w:line="240" w:lineRule="auto"/>
              <w:ind w:left="76"/>
              <w:rPr>
                <w:rFonts w:ascii="Georgia" w:hAnsi="Georgia" w:cs="Arial"/>
                <w:sz w:val="20"/>
                <w:szCs w:val="20"/>
              </w:rPr>
            </w:pPr>
            <w:r w:rsidRPr="003C542B">
              <w:rPr>
                <w:rFonts w:ascii="Georgia" w:hAnsi="Georgia" w:cs="Arial"/>
                <w:sz w:val="20"/>
                <w:szCs w:val="20"/>
              </w:rPr>
              <w:t>TOTAL</w:t>
            </w:r>
          </w:p>
        </w:tc>
        <w:tc>
          <w:tcPr>
            <w:tcW w:w="2375" w:type="dxa"/>
            <w:shd w:val="clear" w:color="auto" w:fill="auto"/>
          </w:tcPr>
          <w:p w14:paraId="20BC2F51" w14:textId="77777777" w:rsidR="003C542B" w:rsidRPr="003C542B" w:rsidRDefault="003C542B" w:rsidP="003C542B">
            <w:pPr>
              <w:pStyle w:val="ListParagraph"/>
              <w:spacing w:line="240" w:lineRule="auto"/>
              <w:ind w:left="76"/>
              <w:jc w:val="both"/>
              <w:rPr>
                <w:rFonts w:ascii="Georgia" w:hAnsi="Georgia" w:cs="Arial"/>
                <w:sz w:val="20"/>
                <w:szCs w:val="20"/>
              </w:rPr>
            </w:pPr>
            <w:r w:rsidRPr="003C542B">
              <w:rPr>
                <w:rFonts w:ascii="Georgia" w:hAnsi="Georgia" w:cs="Arial"/>
                <w:sz w:val="20"/>
                <w:szCs w:val="20"/>
              </w:rPr>
              <w:t>100</w:t>
            </w:r>
          </w:p>
        </w:tc>
      </w:tr>
    </w:tbl>
    <w:p w14:paraId="6CC2C48A" w14:textId="77777777" w:rsidR="003C542B" w:rsidRPr="00A27232" w:rsidRDefault="003C542B" w:rsidP="00A27232">
      <w:pPr>
        <w:pStyle w:val="ListParagraph"/>
        <w:spacing w:after="0" w:line="240" w:lineRule="auto"/>
        <w:ind w:left="76"/>
        <w:jc w:val="both"/>
        <w:rPr>
          <w:rFonts w:ascii="Georgia" w:hAnsi="Georgia" w:cs="Arial"/>
          <w:sz w:val="20"/>
          <w:szCs w:val="20"/>
        </w:rPr>
      </w:pPr>
    </w:p>
    <w:p w14:paraId="57EFA4E4" w14:textId="77777777" w:rsidR="00FB2F23" w:rsidRPr="00A27232" w:rsidRDefault="00FB2F23" w:rsidP="00A27232">
      <w:pPr>
        <w:pStyle w:val="ListParagraph"/>
        <w:spacing w:after="0"/>
        <w:ind w:left="76"/>
        <w:jc w:val="both"/>
        <w:rPr>
          <w:rFonts w:ascii="Georgia" w:hAnsi="Georgia" w:cs="Arial"/>
          <w:sz w:val="20"/>
          <w:szCs w:val="20"/>
        </w:rPr>
      </w:pPr>
      <w:r w:rsidRPr="00A27232">
        <w:rPr>
          <w:rFonts w:ascii="Georgia" w:hAnsi="Georgia" w:cs="Arial"/>
          <w:sz w:val="20"/>
          <w:szCs w:val="20"/>
        </w:rPr>
        <w:t>Le dossier technique est noté sur 100 points. Le dossier technique ayant une note inférieure à 60/100 sera immédiatement éliminé.</w:t>
      </w:r>
    </w:p>
    <w:p w14:paraId="10DAAC15" w14:textId="77777777" w:rsidR="00DE7A65" w:rsidRDefault="00DE7A65" w:rsidP="00A27232">
      <w:pPr>
        <w:pStyle w:val="ListParagraph"/>
        <w:ind w:left="76"/>
        <w:jc w:val="both"/>
        <w:rPr>
          <w:rFonts w:ascii="Georgia" w:hAnsi="Georgia" w:cs="Arial"/>
          <w:sz w:val="20"/>
          <w:szCs w:val="20"/>
        </w:rPr>
      </w:pPr>
    </w:p>
    <w:p w14:paraId="1F959A78" w14:textId="77777777" w:rsidR="00FB2F23" w:rsidRPr="00A27232" w:rsidRDefault="00FB2F23" w:rsidP="00A27232">
      <w:pPr>
        <w:pStyle w:val="ListParagraph"/>
        <w:ind w:left="76"/>
        <w:jc w:val="both"/>
        <w:rPr>
          <w:rFonts w:ascii="Georgia" w:hAnsi="Georgia" w:cs="Arial"/>
          <w:sz w:val="20"/>
          <w:szCs w:val="20"/>
        </w:rPr>
      </w:pPr>
      <w:r w:rsidRPr="00A27232">
        <w:rPr>
          <w:rFonts w:ascii="Georgia" w:hAnsi="Georgia" w:cs="Arial"/>
          <w:sz w:val="20"/>
          <w:szCs w:val="20"/>
        </w:rPr>
        <w:t>Après classement des offres techniques, on procède à l’ouverture du pli contenant l’offre financière correspondante à la meilleure offre technique.</w:t>
      </w:r>
    </w:p>
    <w:p w14:paraId="4953B227" w14:textId="77777777" w:rsidR="00FB2F23" w:rsidRDefault="00FB2F23" w:rsidP="00A27232">
      <w:pPr>
        <w:pStyle w:val="ListParagraph"/>
        <w:ind w:left="76"/>
        <w:jc w:val="both"/>
        <w:rPr>
          <w:rFonts w:ascii="Georgia" w:hAnsi="Georgia" w:cs="Arial"/>
          <w:sz w:val="20"/>
          <w:szCs w:val="20"/>
        </w:rPr>
      </w:pPr>
      <w:r w:rsidRPr="00A27232">
        <w:rPr>
          <w:rFonts w:ascii="Georgia" w:hAnsi="Georgia" w:cs="Arial"/>
          <w:sz w:val="20"/>
          <w:szCs w:val="20"/>
        </w:rPr>
        <w:t>Au regard du contenu de l’offre technique et des éventuelles remarques du comité, des négociations sont entamées avec l’adjudicataire dans la limite du budget disponible. Si les négociations n’aboutissent pas, on passe à l’ouverture du pli contenant l’offre financière du second adjudicataire et ainsi de suite.</w:t>
      </w:r>
    </w:p>
    <w:p w14:paraId="2143FE6B" w14:textId="77777777" w:rsidR="00332EE4" w:rsidRDefault="00332EE4" w:rsidP="00A27232">
      <w:pPr>
        <w:pStyle w:val="ListParagraph"/>
        <w:ind w:left="76"/>
        <w:jc w:val="both"/>
        <w:rPr>
          <w:rFonts w:ascii="Georgia" w:hAnsi="Georgia" w:cs="Arial"/>
          <w:sz w:val="20"/>
          <w:szCs w:val="20"/>
        </w:rPr>
      </w:pPr>
    </w:p>
    <w:p w14:paraId="1338A809" w14:textId="77777777" w:rsidR="00FB2F23" w:rsidRPr="00A27232" w:rsidRDefault="00FB2F23" w:rsidP="00A27232">
      <w:pPr>
        <w:pStyle w:val="ListParagraph"/>
        <w:numPr>
          <w:ilvl w:val="0"/>
          <w:numId w:val="1"/>
        </w:numPr>
        <w:spacing w:after="0" w:line="240" w:lineRule="auto"/>
        <w:jc w:val="both"/>
        <w:rPr>
          <w:rFonts w:ascii="Georgia" w:hAnsi="Georgia" w:cs="Arial"/>
          <w:b/>
          <w:sz w:val="20"/>
          <w:szCs w:val="20"/>
        </w:rPr>
      </w:pPr>
      <w:r w:rsidRPr="00A27232">
        <w:rPr>
          <w:rFonts w:ascii="Georgia" w:hAnsi="Georgia" w:cs="Arial"/>
          <w:b/>
          <w:sz w:val="20"/>
          <w:szCs w:val="20"/>
        </w:rPr>
        <w:t>Note de réserve sur l’annulation de l’appel d’offres</w:t>
      </w:r>
    </w:p>
    <w:p w14:paraId="7F931B43" w14:textId="77777777" w:rsidR="00FB2F23" w:rsidRPr="00FB2F23" w:rsidRDefault="00FB2F23" w:rsidP="00FB2F23">
      <w:pPr>
        <w:pStyle w:val="ListParagraph"/>
        <w:ind w:left="76"/>
        <w:rPr>
          <w:rFonts w:ascii="Georgia" w:hAnsi="Georgia" w:cs="Arial"/>
          <w:sz w:val="20"/>
          <w:szCs w:val="20"/>
        </w:rPr>
      </w:pPr>
      <w:r w:rsidRPr="00FB2F23">
        <w:rPr>
          <w:rFonts w:ascii="Georgia" w:hAnsi="Georgia" w:cs="Arial"/>
          <w:sz w:val="20"/>
          <w:szCs w:val="20"/>
        </w:rPr>
        <w:t>Le présent appel d’offres peut être annulé dans une des conditions ci-après :</w:t>
      </w:r>
    </w:p>
    <w:p w14:paraId="4989C9CF" w14:textId="77777777" w:rsidR="00FB2F23" w:rsidRPr="00FB2F23" w:rsidRDefault="00FB2F23" w:rsidP="00FB2F23">
      <w:pPr>
        <w:pStyle w:val="ListParagraph"/>
        <w:numPr>
          <w:ilvl w:val="0"/>
          <w:numId w:val="35"/>
        </w:numPr>
        <w:rPr>
          <w:rFonts w:ascii="Georgia" w:hAnsi="Georgia" w:cs="Arial"/>
          <w:sz w:val="20"/>
          <w:szCs w:val="20"/>
        </w:rPr>
      </w:pPr>
      <w:r w:rsidRPr="00FB2F23">
        <w:rPr>
          <w:rFonts w:ascii="Georgia" w:hAnsi="Georgia" w:cs="Arial"/>
          <w:sz w:val="20"/>
          <w:szCs w:val="20"/>
        </w:rPr>
        <w:t>La concurrence aurait été insuffisante ;</w:t>
      </w:r>
    </w:p>
    <w:p w14:paraId="460FD667" w14:textId="77777777" w:rsidR="00FB2F23" w:rsidRPr="00FB2F23" w:rsidRDefault="00FB2F23" w:rsidP="00FB2F23">
      <w:pPr>
        <w:pStyle w:val="ListParagraph"/>
        <w:numPr>
          <w:ilvl w:val="0"/>
          <w:numId w:val="35"/>
        </w:numPr>
        <w:rPr>
          <w:rFonts w:ascii="Georgia" w:hAnsi="Georgia" w:cs="Arial"/>
          <w:sz w:val="20"/>
          <w:szCs w:val="20"/>
        </w:rPr>
      </w:pPr>
      <w:r w:rsidRPr="00FB2F23">
        <w:rPr>
          <w:rFonts w:ascii="Georgia" w:hAnsi="Georgia" w:cs="Arial"/>
          <w:sz w:val="20"/>
          <w:szCs w:val="20"/>
        </w:rPr>
        <w:t>Aucune offre conforme au dossier d'appel d'offres n'aurait été reçue ;</w:t>
      </w:r>
    </w:p>
    <w:p w14:paraId="68A0FCD7" w14:textId="77777777" w:rsidR="00FB2F23" w:rsidRPr="00FB2F23" w:rsidRDefault="00FB2F23" w:rsidP="00FB2F23">
      <w:pPr>
        <w:pStyle w:val="ListParagraph"/>
        <w:numPr>
          <w:ilvl w:val="0"/>
          <w:numId w:val="35"/>
        </w:numPr>
        <w:rPr>
          <w:rFonts w:ascii="Georgia" w:hAnsi="Georgia" w:cs="Arial"/>
          <w:sz w:val="20"/>
          <w:szCs w:val="20"/>
        </w:rPr>
      </w:pPr>
      <w:r w:rsidRPr="00FB2F23">
        <w:rPr>
          <w:rFonts w:ascii="Georgia" w:hAnsi="Georgia" w:cs="Arial"/>
          <w:sz w:val="20"/>
          <w:szCs w:val="20"/>
        </w:rPr>
        <w:t>Les offres admises au dépouillement dépasseraient largement le budget disponible.</w:t>
      </w:r>
    </w:p>
    <w:p w14:paraId="65E8DC86" w14:textId="77777777" w:rsidR="00FB2F23" w:rsidRPr="00A27232" w:rsidRDefault="00FB2F23" w:rsidP="00A27232">
      <w:pPr>
        <w:pStyle w:val="ListParagraph"/>
        <w:ind w:left="76"/>
        <w:jc w:val="both"/>
        <w:rPr>
          <w:rFonts w:ascii="Georgia" w:hAnsi="Georgia" w:cs="Arial"/>
          <w:sz w:val="20"/>
          <w:szCs w:val="20"/>
        </w:rPr>
      </w:pPr>
    </w:p>
    <w:p w14:paraId="43E4AB69" w14:textId="41C14159" w:rsidR="0098450D" w:rsidRPr="00C3530E" w:rsidRDefault="00B567A5" w:rsidP="00C3530E">
      <w:pPr>
        <w:pStyle w:val="ListParagraph"/>
        <w:numPr>
          <w:ilvl w:val="0"/>
          <w:numId w:val="1"/>
        </w:numPr>
        <w:spacing w:after="0" w:line="240" w:lineRule="auto"/>
        <w:jc w:val="both"/>
        <w:rPr>
          <w:rFonts w:ascii="Georgia" w:hAnsi="Georgia" w:cs="Arial"/>
          <w:b/>
          <w:sz w:val="20"/>
          <w:szCs w:val="20"/>
        </w:rPr>
      </w:pPr>
      <w:r w:rsidRPr="00C3530E">
        <w:rPr>
          <w:rFonts w:ascii="Georgia" w:hAnsi="Georgia" w:cs="Arial"/>
          <w:b/>
          <w:sz w:val="20"/>
          <w:szCs w:val="20"/>
        </w:rPr>
        <w:t>Engagement /fraude et corruption et d</w:t>
      </w:r>
      <w:r w:rsidR="00952008" w:rsidRPr="00C3530E">
        <w:rPr>
          <w:rFonts w:ascii="Georgia" w:hAnsi="Georgia" w:cs="Arial"/>
          <w:b/>
          <w:sz w:val="20"/>
          <w:szCs w:val="20"/>
        </w:rPr>
        <w:t>é</w:t>
      </w:r>
      <w:r w:rsidRPr="00C3530E">
        <w:rPr>
          <w:rFonts w:ascii="Georgia" w:hAnsi="Georgia" w:cs="Arial"/>
          <w:b/>
          <w:sz w:val="20"/>
          <w:szCs w:val="20"/>
        </w:rPr>
        <w:t>claration de conflit d’intérêt</w:t>
      </w:r>
    </w:p>
    <w:p w14:paraId="482F5B80" w14:textId="77777777" w:rsidR="00952008" w:rsidRPr="00C3530E" w:rsidRDefault="00952008" w:rsidP="00C3530E">
      <w:pPr>
        <w:pStyle w:val="NormalWeb"/>
        <w:spacing w:before="0" w:beforeAutospacing="0" w:after="0"/>
        <w:ind w:left="360"/>
        <w:jc w:val="both"/>
        <w:rPr>
          <w:rFonts w:ascii="Georgia" w:hAnsi="Georgia"/>
          <w:b/>
          <w:bCs/>
          <w:sz w:val="20"/>
          <w:szCs w:val="20"/>
          <w:lang w:val="fr-FR"/>
        </w:rPr>
      </w:pPr>
    </w:p>
    <w:p w14:paraId="03BAED7A" w14:textId="2C011F45" w:rsidR="004F7AD8" w:rsidRPr="00C3530E" w:rsidRDefault="00AD0B15" w:rsidP="00C3530E">
      <w:pPr>
        <w:spacing w:after="0" w:line="240" w:lineRule="auto"/>
        <w:jc w:val="both"/>
        <w:rPr>
          <w:rFonts w:ascii="Georgia" w:hAnsi="Georgia"/>
          <w:sz w:val="20"/>
          <w:szCs w:val="20"/>
        </w:rPr>
      </w:pPr>
      <w:r w:rsidRPr="00C3530E">
        <w:rPr>
          <w:rFonts w:ascii="Georgia" w:hAnsi="Georgia"/>
          <w:sz w:val="20"/>
          <w:szCs w:val="20"/>
        </w:rPr>
        <w:t xml:space="preserve">Le prestataire confirme avoir lu entièrement la Politique du WWF relative aux Conflits d’Intérêts, la Politique du WWF pour la Prévention et l’Enquête sur la Fraude et la Corruption, ainsi qu’à l’engagement à l’intégrité et à la bonne conduite. Il/elle comprend ses responsabilités à s’y conformer, et s’y engage pleinement. </w:t>
      </w:r>
      <w:hyperlink r:id="rId13" w:history="1">
        <w:r w:rsidRPr="00C3530E">
          <w:rPr>
            <w:rStyle w:val="Hyperlink"/>
            <w:rFonts w:ascii="Georgia" w:hAnsi="Georgia"/>
            <w:sz w:val="20"/>
            <w:szCs w:val="20"/>
          </w:rPr>
          <w:t>https://wwf.panda.org/organization/ethics/</w:t>
        </w:r>
      </w:hyperlink>
      <w:r w:rsidRPr="00C3530E">
        <w:rPr>
          <w:rFonts w:ascii="Georgia" w:hAnsi="Georgia"/>
          <w:sz w:val="20"/>
          <w:szCs w:val="20"/>
        </w:rPr>
        <w:t xml:space="preserve"> </w:t>
      </w:r>
    </w:p>
    <w:p w14:paraId="6730A6BA" w14:textId="77777777" w:rsidR="00AD0B15" w:rsidRPr="00C3530E" w:rsidRDefault="00AD0B15" w:rsidP="00C3530E">
      <w:pPr>
        <w:spacing w:after="0" w:line="240" w:lineRule="auto"/>
        <w:jc w:val="both"/>
        <w:rPr>
          <w:rFonts w:ascii="Georgia" w:hAnsi="Georgia"/>
          <w:sz w:val="20"/>
          <w:szCs w:val="20"/>
        </w:rPr>
      </w:pPr>
    </w:p>
    <w:p w14:paraId="66949687" w14:textId="5370F1D1" w:rsidR="00952008" w:rsidRPr="00C3530E" w:rsidRDefault="00952008" w:rsidP="00C3530E">
      <w:pPr>
        <w:pStyle w:val="ListParagraph"/>
        <w:numPr>
          <w:ilvl w:val="0"/>
          <w:numId w:val="1"/>
        </w:numPr>
        <w:spacing w:after="0" w:line="240" w:lineRule="auto"/>
        <w:jc w:val="both"/>
        <w:rPr>
          <w:rFonts w:ascii="Georgia" w:hAnsi="Georgia"/>
          <w:b/>
          <w:sz w:val="20"/>
          <w:szCs w:val="20"/>
        </w:rPr>
      </w:pPr>
      <w:r w:rsidRPr="00C3530E">
        <w:rPr>
          <w:rFonts w:ascii="Georgia" w:hAnsi="Georgia"/>
          <w:b/>
          <w:sz w:val="20"/>
          <w:szCs w:val="20"/>
        </w:rPr>
        <w:t xml:space="preserve">ETHIQUE </w:t>
      </w:r>
    </w:p>
    <w:p w14:paraId="1173C68A" w14:textId="77777777" w:rsidR="00A702BA" w:rsidRPr="00C3530E" w:rsidRDefault="00A702BA" w:rsidP="00C3530E">
      <w:pPr>
        <w:spacing w:after="0" w:line="240" w:lineRule="auto"/>
        <w:ind w:left="180"/>
        <w:jc w:val="both"/>
        <w:rPr>
          <w:rFonts w:ascii="Georgia" w:hAnsi="Georgia"/>
          <w:b/>
          <w:sz w:val="20"/>
          <w:szCs w:val="20"/>
        </w:rPr>
      </w:pPr>
    </w:p>
    <w:p w14:paraId="3589A94E" w14:textId="4CBAAAEB" w:rsidR="00A73A6F" w:rsidRDefault="00AD0B15" w:rsidP="00C3530E">
      <w:pPr>
        <w:spacing w:after="0" w:line="240" w:lineRule="auto"/>
        <w:jc w:val="both"/>
        <w:rPr>
          <w:rFonts w:ascii="Georgia" w:hAnsi="Georgia"/>
          <w:sz w:val="20"/>
          <w:szCs w:val="20"/>
        </w:rPr>
      </w:pPr>
      <w:r w:rsidRPr="00C3530E">
        <w:rPr>
          <w:rFonts w:ascii="Georgia" w:hAnsi="Georgia"/>
          <w:sz w:val="20"/>
          <w:szCs w:val="20"/>
        </w:rPr>
        <w:t>Le prestataire est tenu de respecter des règles de conduite professionnelles irréprochables dans la conduite de son mandat. Par ailleurs, le</w:t>
      </w:r>
      <w:r w:rsidR="005D0E72" w:rsidRPr="00C3530E">
        <w:rPr>
          <w:rFonts w:ascii="Georgia" w:hAnsi="Georgia"/>
          <w:sz w:val="20"/>
          <w:szCs w:val="20"/>
        </w:rPr>
        <w:t>/la</w:t>
      </w:r>
      <w:r w:rsidRPr="00C3530E">
        <w:rPr>
          <w:rFonts w:ascii="Georgia" w:hAnsi="Georgia"/>
          <w:sz w:val="20"/>
          <w:szCs w:val="20"/>
        </w:rPr>
        <w:t xml:space="preserve"> consultant</w:t>
      </w:r>
      <w:r w:rsidR="005D0E72" w:rsidRPr="00C3530E">
        <w:rPr>
          <w:rFonts w:ascii="Georgia" w:hAnsi="Georgia"/>
          <w:sz w:val="20"/>
          <w:szCs w:val="20"/>
        </w:rPr>
        <w:t xml:space="preserve">/e </w:t>
      </w:r>
      <w:r w:rsidRPr="00C3530E">
        <w:rPr>
          <w:rFonts w:ascii="Georgia" w:hAnsi="Georgia"/>
          <w:sz w:val="20"/>
          <w:szCs w:val="20"/>
        </w:rPr>
        <w:t>/prestataire veillera à ne pas ternir l’image du WWF dans l’exécution de son mandat.  Le WWF se donne le droit de résilier le contrat dans des cas avérés de mauvaise conduite pouvant porter préjudice au WWF.</w:t>
      </w:r>
    </w:p>
    <w:p w14:paraId="0C22FF61" w14:textId="77777777" w:rsidR="00C3530E" w:rsidRPr="00C3530E" w:rsidRDefault="00C3530E" w:rsidP="00AD0B15">
      <w:pPr>
        <w:spacing w:after="0" w:line="240" w:lineRule="auto"/>
        <w:jc w:val="both"/>
        <w:rPr>
          <w:rFonts w:ascii="Georgia" w:eastAsia="Times New Roman" w:hAnsi="Georgia" w:cs="Arial"/>
          <w:sz w:val="20"/>
          <w:szCs w:val="20"/>
          <w:lang w:eastAsia="ar-SA"/>
        </w:rPr>
      </w:pPr>
    </w:p>
    <w:p w14:paraId="3604D4D1" w14:textId="77777777" w:rsidR="00627469" w:rsidRPr="00C3530E" w:rsidRDefault="00627469" w:rsidP="00E02E74">
      <w:pPr>
        <w:spacing w:after="0" w:line="240" w:lineRule="auto"/>
        <w:rPr>
          <w:rFonts w:ascii="Georgia" w:eastAsia="Times New Roman" w:hAnsi="Georgia" w:cs="Arial"/>
          <w:sz w:val="20"/>
          <w:szCs w:val="20"/>
          <w:lang w:eastAsia="ar-SA"/>
        </w:rPr>
      </w:pPr>
    </w:p>
    <w:p w14:paraId="54A49A2E" w14:textId="2A761768" w:rsidR="00057542" w:rsidRPr="007F3D30" w:rsidRDefault="00057542" w:rsidP="000757D5">
      <w:pPr>
        <w:pStyle w:val="Default"/>
        <w:spacing w:line="360" w:lineRule="auto"/>
        <w:ind w:left="-567"/>
        <w:contextualSpacing/>
        <w:jc w:val="both"/>
        <w:rPr>
          <w:rFonts w:ascii="Georgia" w:hAnsi="Georgia"/>
          <w:sz w:val="20"/>
          <w:szCs w:val="22"/>
        </w:rPr>
      </w:pPr>
      <w:r>
        <w:rPr>
          <w:rFonts w:ascii="Georgia" w:hAnsi="Georgia" w:cs="Arial"/>
          <w:sz w:val="20"/>
          <w:szCs w:val="20"/>
          <w:lang w:eastAsia="ar-SA"/>
        </w:rPr>
        <w:t xml:space="preserve">Préparé par </w:t>
      </w:r>
      <w:r w:rsidRPr="00BE0C7C">
        <w:rPr>
          <w:rFonts w:ascii="Georgia" w:hAnsi="Georgia" w:cs="Arial"/>
          <w:sz w:val="20"/>
          <w:szCs w:val="20"/>
          <w:lang w:eastAsia="ar-SA"/>
        </w:rPr>
        <w:t xml:space="preserve">: </w:t>
      </w:r>
      <w:r w:rsidR="00814777">
        <w:rPr>
          <w:rFonts w:ascii="Georgia" w:hAnsi="Georgia" w:cs="Arial"/>
          <w:sz w:val="20"/>
          <w:szCs w:val="20"/>
          <w:lang w:eastAsia="ar-SA"/>
        </w:rPr>
        <w:t>Tovoniaina ANDRIATSIORY, Responsable Technique PCD</w:t>
      </w:r>
      <w:r>
        <w:rPr>
          <w:rFonts w:ascii="Georgia" w:hAnsi="Georgia" w:cs="Arial"/>
          <w:sz w:val="20"/>
          <w:szCs w:val="20"/>
          <w:lang w:eastAsia="ar-SA"/>
        </w:rPr>
        <w:t xml:space="preserve"> </w:t>
      </w:r>
      <w:r>
        <w:rPr>
          <w:sz w:val="22"/>
          <w:szCs w:val="22"/>
        </w:rPr>
        <w:t xml:space="preserve">: _________   </w:t>
      </w:r>
      <w:r w:rsidRPr="007F3D30">
        <w:rPr>
          <w:rFonts w:ascii="Georgia" w:hAnsi="Georgia"/>
          <w:sz w:val="20"/>
          <w:szCs w:val="22"/>
        </w:rPr>
        <w:t xml:space="preserve">Date: </w:t>
      </w:r>
    </w:p>
    <w:p w14:paraId="49BBCA8D" w14:textId="77777777" w:rsidR="00057542" w:rsidRPr="007F3D30" w:rsidRDefault="00057542" w:rsidP="000757D5">
      <w:pPr>
        <w:spacing w:after="0" w:line="360" w:lineRule="auto"/>
        <w:ind w:left="-567"/>
        <w:rPr>
          <w:rFonts w:ascii="Georgia" w:eastAsia="Times New Roman" w:hAnsi="Georgia" w:cs="Arial"/>
          <w:sz w:val="18"/>
          <w:szCs w:val="20"/>
          <w:lang w:eastAsia="ar-SA"/>
        </w:rPr>
      </w:pPr>
      <w:r w:rsidRPr="007F3D30">
        <w:rPr>
          <w:rFonts w:ascii="Georgia" w:eastAsia="Times New Roman" w:hAnsi="Georgia" w:cs="Arial"/>
          <w:sz w:val="18"/>
          <w:szCs w:val="20"/>
          <w:lang w:eastAsia="ar-SA"/>
        </w:rPr>
        <w:t xml:space="preserve"> </w:t>
      </w:r>
    </w:p>
    <w:p w14:paraId="44565605" w14:textId="0692E889" w:rsidR="00057542" w:rsidRDefault="00926F57" w:rsidP="000757D5">
      <w:pPr>
        <w:spacing w:after="0" w:line="360" w:lineRule="auto"/>
        <w:ind w:left="-567"/>
        <w:rPr>
          <w:rFonts w:ascii="Georgia" w:hAnsi="Georgia"/>
          <w:sz w:val="20"/>
          <w:szCs w:val="20"/>
        </w:rPr>
      </w:pPr>
      <w:r w:rsidRPr="00BE0C7C">
        <w:rPr>
          <w:rFonts w:ascii="Georgia" w:eastAsia="Times New Roman" w:hAnsi="Georgia" w:cs="Arial"/>
          <w:sz w:val="20"/>
          <w:szCs w:val="20"/>
          <w:lang w:eastAsia="ar-SA"/>
        </w:rPr>
        <w:t>Rév</w:t>
      </w:r>
      <w:r>
        <w:rPr>
          <w:rFonts w:ascii="Georgia" w:eastAsia="Times New Roman" w:hAnsi="Georgia" w:cs="Arial"/>
          <w:sz w:val="20"/>
          <w:szCs w:val="20"/>
          <w:lang w:eastAsia="ar-SA"/>
        </w:rPr>
        <w:t>isé</w:t>
      </w:r>
      <w:r w:rsidR="000757D5" w:rsidRPr="00BE0C7C">
        <w:rPr>
          <w:rFonts w:ascii="Georgia" w:eastAsia="Times New Roman" w:hAnsi="Georgia" w:cs="Arial"/>
          <w:sz w:val="20"/>
          <w:szCs w:val="20"/>
          <w:lang w:eastAsia="ar-SA"/>
        </w:rPr>
        <w:t xml:space="preserve"> </w:t>
      </w:r>
      <w:r w:rsidR="00057542" w:rsidRPr="00BE0C7C">
        <w:rPr>
          <w:rFonts w:ascii="Georgia" w:eastAsia="Times New Roman" w:hAnsi="Georgia" w:cs="Arial"/>
          <w:sz w:val="20"/>
          <w:szCs w:val="20"/>
          <w:lang w:eastAsia="ar-SA"/>
        </w:rPr>
        <w:t xml:space="preserve">par : </w:t>
      </w:r>
      <w:r w:rsidR="001D54FC">
        <w:rPr>
          <w:rFonts w:ascii="Georgia" w:eastAsia="Times New Roman" w:hAnsi="Georgia" w:cs="Arial"/>
          <w:sz w:val="20"/>
          <w:szCs w:val="20"/>
          <w:lang w:eastAsia="ar-SA"/>
        </w:rPr>
        <w:t>BAKOLIARIMISA</w:t>
      </w:r>
      <w:r w:rsidR="00814777">
        <w:rPr>
          <w:rFonts w:ascii="Georgia" w:eastAsia="Times New Roman" w:hAnsi="Georgia" w:cs="Arial"/>
          <w:sz w:val="20"/>
          <w:szCs w:val="20"/>
          <w:lang w:eastAsia="ar-SA"/>
        </w:rPr>
        <w:t xml:space="preserve"> </w:t>
      </w:r>
      <w:proofErr w:type="spellStart"/>
      <w:r w:rsidR="001D54FC">
        <w:rPr>
          <w:rFonts w:ascii="Georgia" w:eastAsia="Times New Roman" w:hAnsi="Georgia" w:cs="Arial"/>
          <w:sz w:val="20"/>
          <w:szCs w:val="20"/>
          <w:lang w:eastAsia="ar-SA"/>
        </w:rPr>
        <w:t>Mihanta</w:t>
      </w:r>
      <w:proofErr w:type="spellEnd"/>
      <w:r w:rsidR="00057542">
        <w:rPr>
          <w:rFonts w:ascii="Georgia" w:eastAsia="Times New Roman" w:hAnsi="Georgia" w:cs="Arial"/>
          <w:sz w:val="20"/>
          <w:szCs w:val="20"/>
          <w:lang w:eastAsia="ar-SA"/>
        </w:rPr>
        <w:t xml:space="preserve">, </w:t>
      </w:r>
      <w:proofErr w:type="spellStart"/>
      <w:r w:rsidR="0020734F">
        <w:rPr>
          <w:rFonts w:ascii="Georgia" w:eastAsia="Times New Roman" w:hAnsi="Georgia" w:cs="Arial"/>
          <w:sz w:val="20"/>
          <w:szCs w:val="20"/>
          <w:lang w:eastAsia="ar-SA"/>
        </w:rPr>
        <w:t>Landscape</w:t>
      </w:r>
      <w:proofErr w:type="spellEnd"/>
      <w:r w:rsidR="0020734F">
        <w:rPr>
          <w:rFonts w:ascii="Georgia" w:eastAsia="Times New Roman" w:hAnsi="Georgia" w:cs="Arial"/>
          <w:sz w:val="20"/>
          <w:szCs w:val="20"/>
          <w:lang w:eastAsia="ar-SA"/>
        </w:rPr>
        <w:t xml:space="preserve"> </w:t>
      </w:r>
      <w:proofErr w:type="spellStart"/>
      <w:r w:rsidR="0020734F">
        <w:rPr>
          <w:rFonts w:ascii="Georgia" w:eastAsia="Times New Roman" w:hAnsi="Georgia" w:cs="Arial"/>
          <w:sz w:val="20"/>
          <w:szCs w:val="20"/>
          <w:lang w:eastAsia="ar-SA"/>
        </w:rPr>
        <w:t>Operation</w:t>
      </w:r>
      <w:proofErr w:type="spellEnd"/>
      <w:r w:rsidR="00057542">
        <w:rPr>
          <w:rFonts w:ascii="Georgia" w:eastAsia="Times New Roman" w:hAnsi="Georgia" w:cs="Arial"/>
          <w:sz w:val="20"/>
          <w:szCs w:val="20"/>
          <w:lang w:eastAsia="ar-SA"/>
        </w:rPr>
        <w:t xml:space="preserve"> </w:t>
      </w:r>
      <w:proofErr w:type="spellStart"/>
      <w:proofErr w:type="gramStart"/>
      <w:r w:rsidR="00057542">
        <w:rPr>
          <w:rFonts w:ascii="Georgia" w:eastAsia="Times New Roman" w:hAnsi="Georgia" w:cs="Arial"/>
          <w:sz w:val="20"/>
          <w:szCs w:val="20"/>
          <w:lang w:eastAsia="ar-SA"/>
        </w:rPr>
        <w:t>Officer</w:t>
      </w:r>
      <w:proofErr w:type="spellEnd"/>
      <w:r w:rsidR="00057542">
        <w:rPr>
          <w:rFonts w:ascii="Georgia" w:eastAsia="Times New Roman" w:hAnsi="Georgia" w:cs="Arial"/>
          <w:sz w:val="20"/>
          <w:szCs w:val="20"/>
          <w:lang w:eastAsia="ar-SA"/>
        </w:rPr>
        <w:t xml:space="preserve">  </w:t>
      </w:r>
      <w:r w:rsidR="00057542">
        <w:t>:</w:t>
      </w:r>
      <w:proofErr w:type="gramEnd"/>
      <w:r w:rsidR="00057542">
        <w:t xml:space="preserve"> _________    </w:t>
      </w:r>
      <w:r w:rsidR="00057542" w:rsidRPr="007F3D30">
        <w:rPr>
          <w:rFonts w:ascii="Georgia" w:hAnsi="Georgia"/>
          <w:sz w:val="20"/>
          <w:szCs w:val="20"/>
        </w:rPr>
        <w:t xml:space="preserve">Date: </w:t>
      </w:r>
    </w:p>
    <w:p w14:paraId="4AD715BE" w14:textId="77777777" w:rsidR="00D07B6A" w:rsidRDefault="00D07B6A" w:rsidP="000757D5">
      <w:pPr>
        <w:spacing w:after="0" w:line="360" w:lineRule="auto"/>
        <w:ind w:left="-567"/>
        <w:rPr>
          <w:rFonts w:ascii="Georgia" w:hAnsi="Georgia"/>
          <w:sz w:val="20"/>
          <w:szCs w:val="20"/>
        </w:rPr>
      </w:pPr>
    </w:p>
    <w:p w14:paraId="3869F7FC" w14:textId="15E01CE9" w:rsidR="00D07B6A" w:rsidRDefault="00D07B6A" w:rsidP="000757D5">
      <w:pPr>
        <w:spacing w:after="0" w:line="360" w:lineRule="auto"/>
        <w:ind w:left="-567"/>
        <w:rPr>
          <w:rFonts w:ascii="Georgia" w:eastAsia="Times New Roman" w:hAnsi="Georgia" w:cs="Arial"/>
          <w:sz w:val="20"/>
          <w:szCs w:val="20"/>
          <w:lang w:eastAsia="ar-SA"/>
        </w:rPr>
      </w:pPr>
      <w:r w:rsidRPr="00BE0C7C">
        <w:rPr>
          <w:rFonts w:ascii="Georgia" w:eastAsia="Times New Roman" w:hAnsi="Georgia" w:cs="Arial"/>
          <w:sz w:val="20"/>
          <w:szCs w:val="20"/>
          <w:lang w:eastAsia="ar-SA"/>
        </w:rPr>
        <w:t xml:space="preserve">Revu par : </w:t>
      </w:r>
      <w:r>
        <w:rPr>
          <w:rFonts w:ascii="Georgia" w:eastAsia="Times New Roman" w:hAnsi="Georgia" w:cs="Arial"/>
          <w:sz w:val="20"/>
          <w:szCs w:val="20"/>
          <w:lang w:eastAsia="ar-SA"/>
        </w:rPr>
        <w:t>Tiavina ANDRIAMALAL</w:t>
      </w:r>
      <w:r w:rsidR="000757D5">
        <w:rPr>
          <w:rFonts w:ascii="Georgia" w:eastAsia="Times New Roman" w:hAnsi="Georgia" w:cs="Arial"/>
          <w:sz w:val="20"/>
          <w:szCs w:val="20"/>
          <w:lang w:eastAsia="ar-SA"/>
        </w:rPr>
        <w:t xml:space="preserve">A, Senior </w:t>
      </w:r>
      <w:proofErr w:type="spellStart"/>
      <w:r w:rsidR="000757D5">
        <w:rPr>
          <w:rFonts w:ascii="Georgia" w:eastAsia="Times New Roman" w:hAnsi="Georgia" w:cs="Arial"/>
          <w:sz w:val="20"/>
          <w:szCs w:val="20"/>
          <w:lang w:eastAsia="ar-SA"/>
        </w:rPr>
        <w:t>Procurment</w:t>
      </w:r>
      <w:proofErr w:type="spellEnd"/>
      <w:r w:rsidR="000757D5">
        <w:rPr>
          <w:rFonts w:ascii="Georgia" w:eastAsia="Times New Roman" w:hAnsi="Georgia" w:cs="Arial"/>
          <w:sz w:val="20"/>
          <w:szCs w:val="20"/>
          <w:lang w:eastAsia="ar-SA"/>
        </w:rPr>
        <w:t xml:space="preserve"> </w:t>
      </w:r>
      <w:proofErr w:type="spellStart"/>
      <w:r w:rsidR="000757D5">
        <w:rPr>
          <w:rFonts w:ascii="Georgia" w:eastAsia="Times New Roman" w:hAnsi="Georgia" w:cs="Arial"/>
          <w:sz w:val="20"/>
          <w:szCs w:val="20"/>
          <w:lang w:eastAsia="ar-SA"/>
        </w:rPr>
        <w:t>Officer</w:t>
      </w:r>
      <w:proofErr w:type="spellEnd"/>
      <w:r w:rsidR="000757D5">
        <w:rPr>
          <w:rFonts w:ascii="Georgia" w:eastAsia="Times New Roman" w:hAnsi="Georgia" w:cs="Arial"/>
          <w:sz w:val="20"/>
          <w:szCs w:val="20"/>
          <w:lang w:eastAsia="ar-SA"/>
        </w:rPr>
        <w:t xml:space="preserve">  </w:t>
      </w:r>
      <w:r w:rsidR="000757D5">
        <w:rPr>
          <w:rFonts w:ascii="Georgia" w:eastAsia="Times New Roman" w:hAnsi="Georgia" w:cs="Arial"/>
          <w:sz w:val="20"/>
          <w:szCs w:val="20"/>
          <w:lang w:eastAsia="ar-SA"/>
        </w:rPr>
        <w:tab/>
      </w:r>
      <w:r>
        <w:t xml:space="preserve">: _________    </w:t>
      </w:r>
      <w:r w:rsidRPr="007F3D30">
        <w:rPr>
          <w:rFonts w:ascii="Georgia" w:hAnsi="Georgia"/>
          <w:sz w:val="20"/>
          <w:szCs w:val="20"/>
        </w:rPr>
        <w:t>Date:</w:t>
      </w:r>
    </w:p>
    <w:p w14:paraId="3F2ECCA4" w14:textId="77777777" w:rsidR="00057542" w:rsidRDefault="00057542" w:rsidP="000757D5">
      <w:pPr>
        <w:spacing w:after="0" w:line="360" w:lineRule="auto"/>
        <w:ind w:left="-567"/>
        <w:rPr>
          <w:rFonts w:ascii="Georgia" w:eastAsia="Times New Roman" w:hAnsi="Georgia" w:cs="Arial"/>
          <w:sz w:val="20"/>
          <w:szCs w:val="20"/>
          <w:lang w:eastAsia="ar-SA"/>
        </w:rPr>
      </w:pPr>
    </w:p>
    <w:p w14:paraId="60915C5C" w14:textId="1B121EFE" w:rsidR="00555B49" w:rsidRPr="00C3530E" w:rsidRDefault="0020734F" w:rsidP="00CF3CB9">
      <w:pPr>
        <w:spacing w:after="0" w:line="360" w:lineRule="auto"/>
        <w:ind w:left="-567"/>
        <w:rPr>
          <w:rFonts w:ascii="Georgia" w:hAnsi="Georgia" w:cs="Arial"/>
          <w:sz w:val="20"/>
          <w:szCs w:val="20"/>
        </w:rPr>
      </w:pPr>
      <w:r>
        <w:rPr>
          <w:rFonts w:ascii="Georgia" w:eastAsia="Times New Roman" w:hAnsi="Georgia" w:cs="Arial"/>
          <w:sz w:val="20"/>
          <w:szCs w:val="20"/>
          <w:lang w:eastAsia="ar-SA"/>
        </w:rPr>
        <w:t>Validé par</w:t>
      </w:r>
      <w:r w:rsidR="00057542">
        <w:rPr>
          <w:rFonts w:ascii="Georgia" w:eastAsia="Times New Roman" w:hAnsi="Georgia" w:cs="Arial"/>
          <w:sz w:val="20"/>
          <w:szCs w:val="20"/>
          <w:lang w:eastAsia="ar-SA"/>
        </w:rPr>
        <w:t xml:space="preserve"> : </w:t>
      </w:r>
      <w:r>
        <w:rPr>
          <w:rFonts w:ascii="Georgia" w:eastAsia="Times New Roman" w:hAnsi="Georgia" w:cs="Arial"/>
          <w:sz w:val="20"/>
          <w:szCs w:val="20"/>
          <w:lang w:eastAsia="ar-SA"/>
        </w:rPr>
        <w:t>Dannick RANDRIAMANANTENA</w:t>
      </w:r>
      <w:r w:rsidR="00057542">
        <w:rPr>
          <w:rFonts w:ascii="Georgia" w:eastAsia="Times New Roman" w:hAnsi="Georgia" w:cs="Arial"/>
          <w:sz w:val="20"/>
          <w:szCs w:val="20"/>
          <w:lang w:eastAsia="ar-SA"/>
        </w:rPr>
        <w:t xml:space="preserve">, </w:t>
      </w:r>
      <w:proofErr w:type="spellStart"/>
      <w:r>
        <w:rPr>
          <w:rFonts w:ascii="Georgia" w:eastAsia="Times New Roman" w:hAnsi="Georgia" w:cs="Arial"/>
          <w:sz w:val="20"/>
          <w:szCs w:val="20"/>
          <w:lang w:eastAsia="ar-SA"/>
        </w:rPr>
        <w:t>Landscape</w:t>
      </w:r>
      <w:proofErr w:type="spellEnd"/>
      <w:r w:rsidR="00057542">
        <w:rPr>
          <w:rFonts w:ascii="Georgia" w:eastAsia="Times New Roman" w:hAnsi="Georgia" w:cs="Arial"/>
          <w:sz w:val="20"/>
          <w:szCs w:val="20"/>
          <w:lang w:eastAsia="ar-SA"/>
        </w:rPr>
        <w:t xml:space="preserve"> Manager</w:t>
      </w:r>
      <w:r>
        <w:rPr>
          <w:rFonts w:ascii="Georgia" w:eastAsia="Times New Roman" w:hAnsi="Georgia" w:cs="Arial"/>
          <w:sz w:val="20"/>
          <w:szCs w:val="20"/>
          <w:lang w:eastAsia="ar-SA"/>
        </w:rPr>
        <w:t xml:space="preserve"> MTB</w:t>
      </w:r>
      <w:r w:rsidR="00057542">
        <w:t xml:space="preserve">: _________    </w:t>
      </w:r>
      <w:r w:rsidR="00057542" w:rsidRPr="007F3D30">
        <w:rPr>
          <w:rFonts w:ascii="Georgia" w:hAnsi="Georgia"/>
          <w:sz w:val="20"/>
          <w:szCs w:val="20"/>
        </w:rPr>
        <w:t xml:space="preserve">Date: </w:t>
      </w:r>
    </w:p>
    <w:sectPr w:rsidR="00555B49" w:rsidRPr="00C3530E" w:rsidSect="00730178">
      <w:headerReference w:type="default" r:id="rId14"/>
      <w:footerReference w:type="default" r:id="rId15"/>
      <w:pgSz w:w="11906" w:h="16838"/>
      <w:pgMar w:top="1669" w:right="849" w:bottom="1417" w:left="269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31A3DD" w14:textId="77777777" w:rsidR="00C814F6" w:rsidRDefault="00C814F6" w:rsidP="00CC588B">
      <w:pPr>
        <w:spacing w:after="0" w:line="240" w:lineRule="auto"/>
      </w:pPr>
      <w:r>
        <w:separator/>
      </w:r>
    </w:p>
  </w:endnote>
  <w:endnote w:type="continuationSeparator" w:id="0">
    <w:p w14:paraId="616B1C54" w14:textId="77777777" w:rsidR="00C814F6" w:rsidRDefault="00C814F6" w:rsidP="00CC5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 'Times New Roman'">
    <w:altName w:val="Times New Roman"/>
    <w:charset w:val="00"/>
    <w:family w:val="roman"/>
    <w:pitch w:val="variable"/>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920609"/>
      <w:docPartObj>
        <w:docPartGallery w:val="Page Numbers (Bottom of Page)"/>
        <w:docPartUnique/>
      </w:docPartObj>
    </w:sdtPr>
    <w:sdtEndPr>
      <w:rPr>
        <w:noProof/>
      </w:rPr>
    </w:sdtEndPr>
    <w:sdtContent>
      <w:p w14:paraId="0B8A9AB3" w14:textId="38C3A57A" w:rsidR="00195EB0" w:rsidRDefault="00195EB0">
        <w:pPr>
          <w:pStyle w:val="Footer"/>
          <w:jc w:val="right"/>
          <w:rPr>
            <w:noProof/>
          </w:rPr>
        </w:pPr>
        <w:r>
          <w:fldChar w:fldCharType="begin"/>
        </w:r>
        <w:r>
          <w:instrText xml:space="preserve"> PAGE   \* MERGEFORMAT </w:instrText>
        </w:r>
        <w:r>
          <w:fldChar w:fldCharType="separate"/>
        </w:r>
        <w:r w:rsidR="00517161">
          <w:rPr>
            <w:noProof/>
          </w:rPr>
          <w:t>6</w:t>
        </w:r>
        <w:r>
          <w:rPr>
            <w:noProof/>
          </w:rPr>
          <w:fldChar w:fldCharType="end"/>
        </w:r>
      </w:p>
      <w:p w14:paraId="42305997" w14:textId="5F5D7DAC" w:rsidR="00195EB0" w:rsidRDefault="00C814F6">
        <w:pPr>
          <w:pStyle w:val="Footer"/>
          <w:jc w:val="right"/>
        </w:pPr>
      </w:p>
    </w:sdtContent>
  </w:sdt>
  <w:p w14:paraId="0B3008E1" w14:textId="77777777" w:rsidR="00195EB0" w:rsidRDefault="00195EB0" w:rsidP="00730178">
    <w:pPr>
      <w:pStyle w:val="Footer"/>
      <w:jc w:val="righ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F76648" w14:textId="77777777" w:rsidR="00C814F6" w:rsidRDefault="00C814F6" w:rsidP="00CC588B">
      <w:pPr>
        <w:spacing w:after="0" w:line="240" w:lineRule="auto"/>
      </w:pPr>
      <w:r>
        <w:separator/>
      </w:r>
    </w:p>
  </w:footnote>
  <w:footnote w:type="continuationSeparator" w:id="0">
    <w:p w14:paraId="46E1714D" w14:textId="77777777" w:rsidR="00C814F6" w:rsidRDefault="00C814F6" w:rsidP="00CC58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00084" w14:textId="77777777" w:rsidR="00195EB0" w:rsidRDefault="00195EB0" w:rsidP="00CC588B">
    <w:pPr>
      <w:pStyle w:val="Header"/>
    </w:pPr>
  </w:p>
  <w:p w14:paraId="0090997B" w14:textId="77777777" w:rsidR="00195EB0" w:rsidRDefault="00195EB0" w:rsidP="00CC588B">
    <w:pPr>
      <w:pStyle w:val="Header"/>
    </w:pPr>
    <w:r>
      <w:rPr>
        <w:noProof/>
        <w:lang w:eastAsia="fr-FR"/>
      </w:rPr>
      <w:drawing>
        <wp:anchor distT="0" distB="0" distL="114300" distR="114300" simplePos="0" relativeHeight="251659264" behindDoc="0" locked="0" layoutInCell="1" allowOverlap="1" wp14:anchorId="105B7CD6" wp14:editId="13DAFAD9">
          <wp:simplePos x="0" y="0"/>
          <wp:positionH relativeFrom="column">
            <wp:posOffset>-1091565</wp:posOffset>
          </wp:positionH>
          <wp:positionV relativeFrom="paragraph">
            <wp:posOffset>16013</wp:posOffset>
          </wp:positionV>
          <wp:extent cx="600075" cy="895350"/>
          <wp:effectExtent l="0" t="0" r="9525" b="0"/>
          <wp:wrapNone/>
          <wp:docPr id="3" name="Picture 3" descr="logo fo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 for word"/>
                  <pic:cNvPicPr>
                    <a:picLocks noChangeAspect="1" noChangeArrowheads="1"/>
                  </pic:cNvPicPr>
                </pic:nvPicPr>
                <pic:blipFill>
                  <a:blip r:embed="rId1" cstate="print"/>
                  <a:srcRect/>
                  <a:stretch>
                    <a:fillRect/>
                  </a:stretch>
                </pic:blipFill>
                <pic:spPr bwMode="auto">
                  <a:xfrm>
                    <a:off x="0" y="0"/>
                    <a:ext cx="600075" cy="895350"/>
                  </a:xfrm>
                  <a:prstGeom prst="rect">
                    <a:avLst/>
                  </a:prstGeom>
                  <a:noFill/>
                  <a:ln w="9525">
                    <a:noFill/>
                    <a:miter lim="800000"/>
                    <a:headEnd/>
                    <a:tailEnd/>
                  </a:ln>
                </pic:spPr>
              </pic:pic>
            </a:graphicData>
          </a:graphic>
        </wp:anchor>
      </w:drawing>
    </w:r>
  </w:p>
  <w:p w14:paraId="465CA8C6" w14:textId="77777777" w:rsidR="00195EB0" w:rsidRDefault="00195EB0" w:rsidP="00CC58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5229"/>
    <w:multiLevelType w:val="hybridMultilevel"/>
    <w:tmpl w:val="B6BA70E2"/>
    <w:lvl w:ilvl="0" w:tplc="0EB829B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A0B6E8D"/>
    <w:multiLevelType w:val="hybridMultilevel"/>
    <w:tmpl w:val="BA40A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D0D8F"/>
    <w:multiLevelType w:val="hybridMultilevel"/>
    <w:tmpl w:val="9CC85624"/>
    <w:lvl w:ilvl="0" w:tplc="D01C684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E767021"/>
    <w:multiLevelType w:val="hybridMultilevel"/>
    <w:tmpl w:val="FCEECF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907F13"/>
    <w:multiLevelType w:val="hybridMultilevel"/>
    <w:tmpl w:val="14B00F54"/>
    <w:lvl w:ilvl="0" w:tplc="396C5958">
      <w:start w:val="12"/>
      <w:numFmt w:val="decimal"/>
      <w:lvlText w:val="%1."/>
      <w:lvlJc w:val="left"/>
      <w:pPr>
        <w:ind w:left="720" w:hanging="360"/>
      </w:pPr>
      <w:rPr>
        <w:rFonts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B91DFE"/>
    <w:multiLevelType w:val="hybridMultilevel"/>
    <w:tmpl w:val="A27E384A"/>
    <w:lvl w:ilvl="0" w:tplc="D01C684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A9E5F20"/>
    <w:multiLevelType w:val="hybridMultilevel"/>
    <w:tmpl w:val="3FAE5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AB0EBA"/>
    <w:multiLevelType w:val="multilevel"/>
    <w:tmpl w:val="6608A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B17F64"/>
    <w:multiLevelType w:val="hybridMultilevel"/>
    <w:tmpl w:val="D81AD9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7038CE"/>
    <w:multiLevelType w:val="hybridMultilevel"/>
    <w:tmpl w:val="1DD8277A"/>
    <w:lvl w:ilvl="0" w:tplc="A68A89C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47F52A4"/>
    <w:multiLevelType w:val="hybridMultilevel"/>
    <w:tmpl w:val="47DAFEF4"/>
    <w:lvl w:ilvl="0" w:tplc="2D86E3E4">
      <w:start w:val="34"/>
      <w:numFmt w:val="bullet"/>
      <w:lvlText w:val="-"/>
      <w:lvlJc w:val="left"/>
      <w:pPr>
        <w:ind w:left="720" w:hanging="360"/>
      </w:pPr>
      <w:rPr>
        <w:rFonts w:ascii="Georgia" w:eastAsia="Calibri" w:hAnsi="Georg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02417D"/>
    <w:multiLevelType w:val="hybridMultilevel"/>
    <w:tmpl w:val="2D7EBC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8C005E1"/>
    <w:multiLevelType w:val="hybridMultilevel"/>
    <w:tmpl w:val="82F0C4C0"/>
    <w:lvl w:ilvl="0" w:tplc="BD74914E">
      <w:start w:val="6"/>
      <w:numFmt w:val="bullet"/>
      <w:lvlText w:val="-"/>
      <w:lvlJc w:val="left"/>
      <w:pPr>
        <w:ind w:left="1890" w:hanging="360"/>
      </w:pPr>
      <w:rPr>
        <w:rFonts w:ascii="Times New Roman" w:eastAsia="Times New Roman" w:hAnsi="Times New Roman" w:cs="Times New Roman"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nsid w:val="29CA5EC4"/>
    <w:multiLevelType w:val="hybridMultilevel"/>
    <w:tmpl w:val="F6C0B2A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42030A"/>
    <w:multiLevelType w:val="hybridMultilevel"/>
    <w:tmpl w:val="6F2EA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D37C9D"/>
    <w:multiLevelType w:val="hybridMultilevel"/>
    <w:tmpl w:val="C0483F16"/>
    <w:lvl w:ilvl="0" w:tplc="0409000D">
      <w:start w:val="1"/>
      <w:numFmt w:val="bullet"/>
      <w:lvlText w:val=""/>
      <w:lvlJc w:val="left"/>
      <w:pPr>
        <w:ind w:left="796" w:hanging="360"/>
      </w:pPr>
      <w:rPr>
        <w:rFonts w:ascii="Wingdings" w:hAnsi="Wingdings"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16">
    <w:nsid w:val="31D316CB"/>
    <w:multiLevelType w:val="hybridMultilevel"/>
    <w:tmpl w:val="4DE0FFEC"/>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nsid w:val="321D5040"/>
    <w:multiLevelType w:val="hybridMultilevel"/>
    <w:tmpl w:val="B548297A"/>
    <w:lvl w:ilvl="0" w:tplc="0B0668A8">
      <w:start w:val="1"/>
      <w:numFmt w:val="decimal"/>
      <w:lvlText w:val="3.%1."/>
      <w:lvlJc w:val="left"/>
      <w:pPr>
        <w:ind w:left="79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2CB5FC6"/>
    <w:multiLevelType w:val="multilevel"/>
    <w:tmpl w:val="0A28F2E6"/>
    <w:lvl w:ilvl="0">
      <w:start w:val="1"/>
      <w:numFmt w:val="decimal"/>
      <w:pStyle w:val="HSI"/>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4043A12"/>
    <w:multiLevelType w:val="hybridMultilevel"/>
    <w:tmpl w:val="1AE2D8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5B1891"/>
    <w:multiLevelType w:val="hybridMultilevel"/>
    <w:tmpl w:val="448AB3FE"/>
    <w:lvl w:ilvl="0" w:tplc="BD74914E">
      <w:start w:val="6"/>
      <w:numFmt w:val="bullet"/>
      <w:lvlText w:val="-"/>
      <w:lvlJc w:val="left"/>
      <w:pPr>
        <w:ind w:left="720" w:hanging="360"/>
      </w:pPr>
      <w:rPr>
        <w:rFonts w:ascii="Times New Roman" w:eastAsia="Times New Roman" w:hAnsi="Times New Roman" w:cs="Times New Roman" w:hint="default"/>
      </w:rPr>
    </w:lvl>
    <w:lvl w:ilvl="1" w:tplc="BD74914E">
      <w:start w:val="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FE3D1B"/>
    <w:multiLevelType w:val="hybridMultilevel"/>
    <w:tmpl w:val="C70237F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873" w:hanging="360"/>
      </w:pPr>
    </w:lvl>
    <w:lvl w:ilvl="2" w:tplc="0407001B" w:tentative="1">
      <w:start w:val="1"/>
      <w:numFmt w:val="lowerRoman"/>
      <w:lvlText w:val="%3."/>
      <w:lvlJc w:val="right"/>
      <w:pPr>
        <w:ind w:left="1593" w:hanging="180"/>
      </w:pPr>
    </w:lvl>
    <w:lvl w:ilvl="3" w:tplc="0407000F" w:tentative="1">
      <w:start w:val="1"/>
      <w:numFmt w:val="decimal"/>
      <w:lvlText w:val="%4."/>
      <w:lvlJc w:val="left"/>
      <w:pPr>
        <w:ind w:left="2313" w:hanging="360"/>
      </w:pPr>
    </w:lvl>
    <w:lvl w:ilvl="4" w:tplc="04070019" w:tentative="1">
      <w:start w:val="1"/>
      <w:numFmt w:val="lowerLetter"/>
      <w:lvlText w:val="%5."/>
      <w:lvlJc w:val="left"/>
      <w:pPr>
        <w:ind w:left="3033" w:hanging="360"/>
      </w:pPr>
    </w:lvl>
    <w:lvl w:ilvl="5" w:tplc="0407001B" w:tentative="1">
      <w:start w:val="1"/>
      <w:numFmt w:val="lowerRoman"/>
      <w:lvlText w:val="%6."/>
      <w:lvlJc w:val="right"/>
      <w:pPr>
        <w:ind w:left="3753" w:hanging="180"/>
      </w:pPr>
    </w:lvl>
    <w:lvl w:ilvl="6" w:tplc="0407000F" w:tentative="1">
      <w:start w:val="1"/>
      <w:numFmt w:val="decimal"/>
      <w:lvlText w:val="%7."/>
      <w:lvlJc w:val="left"/>
      <w:pPr>
        <w:ind w:left="4473" w:hanging="360"/>
      </w:pPr>
    </w:lvl>
    <w:lvl w:ilvl="7" w:tplc="04070019" w:tentative="1">
      <w:start w:val="1"/>
      <w:numFmt w:val="lowerLetter"/>
      <w:lvlText w:val="%8."/>
      <w:lvlJc w:val="left"/>
      <w:pPr>
        <w:ind w:left="5193" w:hanging="360"/>
      </w:pPr>
    </w:lvl>
    <w:lvl w:ilvl="8" w:tplc="0407001B" w:tentative="1">
      <w:start w:val="1"/>
      <w:numFmt w:val="lowerRoman"/>
      <w:lvlText w:val="%9."/>
      <w:lvlJc w:val="right"/>
      <w:pPr>
        <w:ind w:left="5913" w:hanging="180"/>
      </w:pPr>
    </w:lvl>
  </w:abstractNum>
  <w:abstractNum w:abstractNumId="22">
    <w:nsid w:val="413D7673"/>
    <w:multiLevelType w:val="hybridMultilevel"/>
    <w:tmpl w:val="C83C6034"/>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3">
    <w:nsid w:val="43CF1CC7"/>
    <w:multiLevelType w:val="hybridMultilevel"/>
    <w:tmpl w:val="4B68649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A44795"/>
    <w:multiLevelType w:val="hybridMultilevel"/>
    <w:tmpl w:val="BACEF26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A027CA2"/>
    <w:multiLevelType w:val="hybridMultilevel"/>
    <w:tmpl w:val="F9D29AD0"/>
    <w:lvl w:ilvl="0" w:tplc="9F226250">
      <w:numFmt w:val="bullet"/>
      <w:lvlText w:val="-"/>
      <w:lvlJc w:val="left"/>
      <w:pPr>
        <w:ind w:left="720" w:hanging="360"/>
      </w:pPr>
      <w:rPr>
        <w:rFonts w:ascii="Georgia" w:eastAsia="Times New Roman"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B40173E"/>
    <w:multiLevelType w:val="hybridMultilevel"/>
    <w:tmpl w:val="DA2ED940"/>
    <w:lvl w:ilvl="0" w:tplc="112E5F78">
      <w:start w:val="2"/>
      <w:numFmt w:val="bullet"/>
      <w:lvlText w:val="-"/>
      <w:lvlJc w:val="left"/>
      <w:pPr>
        <w:ind w:left="1080" w:hanging="360"/>
      </w:pPr>
      <w:rPr>
        <w:rFonts w:ascii="Georgia" w:eastAsia="Calibri" w:hAnsi="Georg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6EB3266"/>
    <w:multiLevelType w:val="hybridMultilevel"/>
    <w:tmpl w:val="6F3E4000"/>
    <w:lvl w:ilvl="0" w:tplc="D01C684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576326E1"/>
    <w:multiLevelType w:val="hybridMultilevel"/>
    <w:tmpl w:val="9270689C"/>
    <w:lvl w:ilvl="0" w:tplc="0F7EB83E">
      <w:numFmt w:val="bullet"/>
      <w:lvlText w:val="-"/>
      <w:lvlJc w:val="left"/>
      <w:pPr>
        <w:ind w:left="720" w:hanging="360"/>
      </w:pPr>
      <w:rPr>
        <w:rFonts w:ascii="Times New Roman" w:eastAsia="Calibri" w:hAnsi="Times New Roman" w:cs="Times New Roman" w:hint="default"/>
      </w:rPr>
    </w:lvl>
    <w:lvl w:ilvl="1" w:tplc="0F7EB83E">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904305"/>
    <w:multiLevelType w:val="hybridMultilevel"/>
    <w:tmpl w:val="2E08789E"/>
    <w:lvl w:ilvl="0" w:tplc="590C786C">
      <w:numFmt w:val="bullet"/>
      <w:lvlText w:val=""/>
      <w:lvlJc w:val="left"/>
      <w:pPr>
        <w:ind w:left="720" w:hanging="360"/>
      </w:pPr>
      <w:rPr>
        <w:rFonts w:ascii="Symbol" w:eastAsia="Times New Roman" w:hAnsi="Symbol"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D23DB9"/>
    <w:multiLevelType w:val="hybridMultilevel"/>
    <w:tmpl w:val="44527F60"/>
    <w:lvl w:ilvl="0" w:tplc="E258F850">
      <w:start w:val="1"/>
      <w:numFmt w:val="decimal"/>
      <w:lvlText w:val="%1."/>
      <w:lvlJc w:val="left"/>
      <w:pPr>
        <w:ind w:left="76" w:hanging="360"/>
      </w:pPr>
      <w:rPr>
        <w:rFonts w:cs="Arial" w:hint="default"/>
        <w:sz w:val="20"/>
      </w:rPr>
    </w:lvl>
    <w:lvl w:ilvl="1" w:tplc="0409000B">
      <w:start w:val="1"/>
      <w:numFmt w:val="bullet"/>
      <w:lvlText w:val=""/>
      <w:lvlJc w:val="left"/>
      <w:pPr>
        <w:ind w:left="796" w:hanging="360"/>
      </w:pPr>
      <w:rPr>
        <w:rFonts w:ascii="Wingdings" w:hAnsi="Wingdings" w:hint="default"/>
      </w:rPr>
    </w:lvl>
    <w:lvl w:ilvl="2" w:tplc="E1DC370C">
      <w:start w:val="1"/>
      <w:numFmt w:val="decimal"/>
      <w:lvlText w:val="10.%3."/>
      <w:lvlJc w:val="left"/>
      <w:pPr>
        <w:ind w:left="1696" w:hanging="360"/>
      </w:pPr>
      <w:rPr>
        <w:rFonts w:hint="default"/>
      </w:rPr>
    </w:lvl>
    <w:lvl w:ilvl="3" w:tplc="840E78FE">
      <w:start w:val="1"/>
      <w:numFmt w:val="lowerLetter"/>
      <w:lvlText w:val="%4."/>
      <w:lvlJc w:val="left"/>
      <w:pPr>
        <w:ind w:left="2236" w:hanging="360"/>
      </w:pPr>
      <w:rPr>
        <w:rFonts w:hint="default"/>
      </w:r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31">
    <w:nsid w:val="604578E2"/>
    <w:multiLevelType w:val="hybridMultilevel"/>
    <w:tmpl w:val="9404D8C6"/>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nsid w:val="63877DC2"/>
    <w:multiLevelType w:val="hybridMultilevel"/>
    <w:tmpl w:val="E1B684FC"/>
    <w:lvl w:ilvl="0" w:tplc="039CED4A">
      <w:start w:val="101"/>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940DDD"/>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F235F10"/>
    <w:multiLevelType w:val="hybridMultilevel"/>
    <w:tmpl w:val="796E080E"/>
    <w:lvl w:ilvl="0" w:tplc="03C2A746">
      <w:numFmt w:val="bullet"/>
      <w:lvlText w:val="-"/>
      <w:lvlJc w:val="left"/>
      <w:pPr>
        <w:ind w:left="1890" w:hanging="360"/>
      </w:pPr>
      <w:rPr>
        <w:rFonts w:ascii="Georgia" w:eastAsia="Times New Roman" w:hAnsi="Georgia" w:cs="Times New Roman"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5">
    <w:nsid w:val="72637FEA"/>
    <w:multiLevelType w:val="hybridMultilevel"/>
    <w:tmpl w:val="09461B1E"/>
    <w:lvl w:ilvl="0" w:tplc="C00888F8">
      <w:start w:val="1"/>
      <w:numFmt w:val="bullet"/>
      <w:lvlText w:val=""/>
      <w:lvlJc w:val="left"/>
      <w:pPr>
        <w:tabs>
          <w:tab w:val="num" w:pos="780"/>
        </w:tabs>
        <w:ind w:left="780" w:hanging="360"/>
      </w:pPr>
      <w:rPr>
        <w:rFonts w:ascii="Symbol" w:hAnsi="Symbol" w:hint="default"/>
        <w:sz w:val="20"/>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6">
    <w:nsid w:val="734501A8"/>
    <w:multiLevelType w:val="hybridMultilevel"/>
    <w:tmpl w:val="8910B484"/>
    <w:lvl w:ilvl="0" w:tplc="0F7EB83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853568"/>
    <w:multiLevelType w:val="multilevel"/>
    <w:tmpl w:val="9F7869C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Georgia" w:eastAsia="Arial Unicode MS" w:hAnsi="Georgia" w:cs="Arial Unicode M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121134"/>
    <w:multiLevelType w:val="hybridMultilevel"/>
    <w:tmpl w:val="7B248A04"/>
    <w:lvl w:ilvl="0" w:tplc="BD74914E">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2D4D71"/>
    <w:multiLevelType w:val="hybridMultilevel"/>
    <w:tmpl w:val="BEA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877434"/>
    <w:multiLevelType w:val="hybridMultilevel"/>
    <w:tmpl w:val="7714BCB6"/>
    <w:lvl w:ilvl="0" w:tplc="F40AB4BE">
      <w:start w:val="10"/>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8"/>
  </w:num>
  <w:num w:numId="3">
    <w:abstractNumId w:val="8"/>
  </w:num>
  <w:num w:numId="4">
    <w:abstractNumId w:val="25"/>
  </w:num>
  <w:num w:numId="5">
    <w:abstractNumId w:val="27"/>
  </w:num>
  <w:num w:numId="6">
    <w:abstractNumId w:val="2"/>
  </w:num>
  <w:num w:numId="7">
    <w:abstractNumId w:val="5"/>
  </w:num>
  <w:num w:numId="8">
    <w:abstractNumId w:val="36"/>
  </w:num>
  <w:num w:numId="9">
    <w:abstractNumId w:val="26"/>
  </w:num>
  <w:num w:numId="10">
    <w:abstractNumId w:val="38"/>
  </w:num>
  <w:num w:numId="11">
    <w:abstractNumId w:val="20"/>
  </w:num>
  <w:num w:numId="12">
    <w:abstractNumId w:val="16"/>
  </w:num>
  <w:num w:numId="13">
    <w:abstractNumId w:val="19"/>
  </w:num>
  <w:num w:numId="14">
    <w:abstractNumId w:val="31"/>
  </w:num>
  <w:num w:numId="15">
    <w:abstractNumId w:val="34"/>
  </w:num>
  <w:num w:numId="16">
    <w:abstractNumId w:val="12"/>
  </w:num>
  <w:num w:numId="17">
    <w:abstractNumId w:val="22"/>
  </w:num>
  <w:num w:numId="18">
    <w:abstractNumId w:val="3"/>
  </w:num>
  <w:num w:numId="19">
    <w:abstractNumId w:val="37"/>
    <w:lvlOverride w:ilvl="0">
      <w:startOverride w:val="1"/>
    </w:lvlOverride>
  </w:num>
  <w:num w:numId="20">
    <w:abstractNumId w:val="7"/>
    <w:lvlOverride w:ilvl="0">
      <w:startOverride w:val="1"/>
    </w:lvlOverride>
  </w:num>
  <w:num w:numId="21">
    <w:abstractNumId w:val="4"/>
  </w:num>
  <w:num w:numId="22">
    <w:abstractNumId w:val="11"/>
  </w:num>
  <w:num w:numId="23">
    <w:abstractNumId w:val="15"/>
  </w:num>
  <w:num w:numId="24">
    <w:abstractNumId w:val="32"/>
  </w:num>
  <w:num w:numId="25">
    <w:abstractNumId w:val="24"/>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3"/>
  </w:num>
  <w:num w:numId="29">
    <w:abstractNumId w:val="10"/>
  </w:num>
  <w:num w:numId="30">
    <w:abstractNumId w:val="6"/>
  </w:num>
  <w:num w:numId="31">
    <w:abstractNumId w:val="1"/>
  </w:num>
  <w:num w:numId="32">
    <w:abstractNumId w:val="21"/>
  </w:num>
  <w:num w:numId="33">
    <w:abstractNumId w:val="0"/>
  </w:num>
  <w:num w:numId="34">
    <w:abstractNumId w:val="18"/>
  </w:num>
  <w:num w:numId="35">
    <w:abstractNumId w:val="35"/>
  </w:num>
  <w:num w:numId="36">
    <w:abstractNumId w:val="17"/>
  </w:num>
  <w:num w:numId="37">
    <w:abstractNumId w:val="29"/>
  </w:num>
  <w:num w:numId="38">
    <w:abstractNumId w:val="33"/>
  </w:num>
  <w:num w:numId="39">
    <w:abstractNumId w:val="40"/>
  </w:num>
  <w:num w:numId="40">
    <w:abstractNumId w:val="23"/>
  </w:num>
  <w:num w:numId="41">
    <w:abstractNumId w:val="39"/>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crakotoary">
    <w15:presenceInfo w15:providerId="None" w15:userId="jcrakotoa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88B"/>
    <w:rsid w:val="000030AE"/>
    <w:rsid w:val="00004468"/>
    <w:rsid w:val="000102FB"/>
    <w:rsid w:val="00016A9E"/>
    <w:rsid w:val="00021168"/>
    <w:rsid w:val="00021682"/>
    <w:rsid w:val="00023D51"/>
    <w:rsid w:val="00024E4D"/>
    <w:rsid w:val="0003082F"/>
    <w:rsid w:val="00031BCF"/>
    <w:rsid w:val="000321ED"/>
    <w:rsid w:val="00032A4F"/>
    <w:rsid w:val="00033F41"/>
    <w:rsid w:val="00042B1F"/>
    <w:rsid w:val="000500FE"/>
    <w:rsid w:val="00051535"/>
    <w:rsid w:val="00053477"/>
    <w:rsid w:val="00053942"/>
    <w:rsid w:val="00053A29"/>
    <w:rsid w:val="000548FC"/>
    <w:rsid w:val="00057542"/>
    <w:rsid w:val="00066150"/>
    <w:rsid w:val="00067CDE"/>
    <w:rsid w:val="000733AD"/>
    <w:rsid w:val="00074D55"/>
    <w:rsid w:val="000757D5"/>
    <w:rsid w:val="00076323"/>
    <w:rsid w:val="0007705F"/>
    <w:rsid w:val="0008240E"/>
    <w:rsid w:val="00087071"/>
    <w:rsid w:val="000A1135"/>
    <w:rsid w:val="000A3F5E"/>
    <w:rsid w:val="000B243B"/>
    <w:rsid w:val="000B4A8F"/>
    <w:rsid w:val="000B5F9B"/>
    <w:rsid w:val="000B6422"/>
    <w:rsid w:val="000C00FD"/>
    <w:rsid w:val="000C1E63"/>
    <w:rsid w:val="000C6054"/>
    <w:rsid w:val="000D33DE"/>
    <w:rsid w:val="000D397B"/>
    <w:rsid w:val="000D661B"/>
    <w:rsid w:val="000D7272"/>
    <w:rsid w:val="000E1C07"/>
    <w:rsid w:val="000E1E98"/>
    <w:rsid w:val="000E66FF"/>
    <w:rsid w:val="000F29EB"/>
    <w:rsid w:val="000F40E9"/>
    <w:rsid w:val="000F629F"/>
    <w:rsid w:val="00102C52"/>
    <w:rsid w:val="00111899"/>
    <w:rsid w:val="0011540A"/>
    <w:rsid w:val="001154E1"/>
    <w:rsid w:val="00115C38"/>
    <w:rsid w:val="00115E42"/>
    <w:rsid w:val="001205A6"/>
    <w:rsid w:val="00122039"/>
    <w:rsid w:val="00122F2F"/>
    <w:rsid w:val="001244EE"/>
    <w:rsid w:val="0012787F"/>
    <w:rsid w:val="00132829"/>
    <w:rsid w:val="00135CF1"/>
    <w:rsid w:val="00136693"/>
    <w:rsid w:val="001368E0"/>
    <w:rsid w:val="00142009"/>
    <w:rsid w:val="001440C4"/>
    <w:rsid w:val="001464E3"/>
    <w:rsid w:val="00154E2D"/>
    <w:rsid w:val="00157C49"/>
    <w:rsid w:val="0016094E"/>
    <w:rsid w:val="00164644"/>
    <w:rsid w:val="001661F5"/>
    <w:rsid w:val="00170740"/>
    <w:rsid w:val="00174A5C"/>
    <w:rsid w:val="001779CE"/>
    <w:rsid w:val="00186B8F"/>
    <w:rsid w:val="00191860"/>
    <w:rsid w:val="001921F3"/>
    <w:rsid w:val="00194840"/>
    <w:rsid w:val="00195EB0"/>
    <w:rsid w:val="00196DAC"/>
    <w:rsid w:val="001A0E6A"/>
    <w:rsid w:val="001A617F"/>
    <w:rsid w:val="001B1C07"/>
    <w:rsid w:val="001B5D9A"/>
    <w:rsid w:val="001C0B44"/>
    <w:rsid w:val="001C2986"/>
    <w:rsid w:val="001C5677"/>
    <w:rsid w:val="001D0BA7"/>
    <w:rsid w:val="001D4FB8"/>
    <w:rsid w:val="001D54FC"/>
    <w:rsid w:val="001D7123"/>
    <w:rsid w:val="001E09B1"/>
    <w:rsid w:val="001E1783"/>
    <w:rsid w:val="001E1CE1"/>
    <w:rsid w:val="001E3A8F"/>
    <w:rsid w:val="001F2569"/>
    <w:rsid w:val="001F3221"/>
    <w:rsid w:val="00202E2C"/>
    <w:rsid w:val="00204CB8"/>
    <w:rsid w:val="0020734F"/>
    <w:rsid w:val="00207DEF"/>
    <w:rsid w:val="00215CD3"/>
    <w:rsid w:val="00216E3B"/>
    <w:rsid w:val="00216F3F"/>
    <w:rsid w:val="00226978"/>
    <w:rsid w:val="0022706C"/>
    <w:rsid w:val="00231D2E"/>
    <w:rsid w:val="00235C38"/>
    <w:rsid w:val="00236C47"/>
    <w:rsid w:val="00242B36"/>
    <w:rsid w:val="00244251"/>
    <w:rsid w:val="00244E4D"/>
    <w:rsid w:val="00247177"/>
    <w:rsid w:val="00251A09"/>
    <w:rsid w:val="00251D69"/>
    <w:rsid w:val="002540FC"/>
    <w:rsid w:val="0026027A"/>
    <w:rsid w:val="00273146"/>
    <w:rsid w:val="0027356E"/>
    <w:rsid w:val="00284080"/>
    <w:rsid w:val="002862B4"/>
    <w:rsid w:val="00286434"/>
    <w:rsid w:val="0029084E"/>
    <w:rsid w:val="002A01AE"/>
    <w:rsid w:val="002A049F"/>
    <w:rsid w:val="002A26D4"/>
    <w:rsid w:val="002A474B"/>
    <w:rsid w:val="002A4D04"/>
    <w:rsid w:val="002A6414"/>
    <w:rsid w:val="002A7274"/>
    <w:rsid w:val="002B220C"/>
    <w:rsid w:val="002B2B2C"/>
    <w:rsid w:val="002B42C3"/>
    <w:rsid w:val="002B5153"/>
    <w:rsid w:val="002C515D"/>
    <w:rsid w:val="002C61FD"/>
    <w:rsid w:val="002C7903"/>
    <w:rsid w:val="002D1E01"/>
    <w:rsid w:val="002D4465"/>
    <w:rsid w:val="002D4639"/>
    <w:rsid w:val="002E1F66"/>
    <w:rsid w:val="002E7960"/>
    <w:rsid w:val="002F11A8"/>
    <w:rsid w:val="002F2652"/>
    <w:rsid w:val="002F282A"/>
    <w:rsid w:val="002F2A87"/>
    <w:rsid w:val="00300FEB"/>
    <w:rsid w:val="003061DD"/>
    <w:rsid w:val="003107DA"/>
    <w:rsid w:val="00310AA0"/>
    <w:rsid w:val="00317340"/>
    <w:rsid w:val="00321468"/>
    <w:rsid w:val="00323FC1"/>
    <w:rsid w:val="00327B57"/>
    <w:rsid w:val="00332EE4"/>
    <w:rsid w:val="003405B2"/>
    <w:rsid w:val="00342A51"/>
    <w:rsid w:val="003522AB"/>
    <w:rsid w:val="00357531"/>
    <w:rsid w:val="0036019F"/>
    <w:rsid w:val="003622C6"/>
    <w:rsid w:val="0036371C"/>
    <w:rsid w:val="003720A0"/>
    <w:rsid w:val="0037337C"/>
    <w:rsid w:val="00377120"/>
    <w:rsid w:val="0037741F"/>
    <w:rsid w:val="00382A26"/>
    <w:rsid w:val="003864BD"/>
    <w:rsid w:val="00387D3E"/>
    <w:rsid w:val="00394AFB"/>
    <w:rsid w:val="00394E33"/>
    <w:rsid w:val="003A51C7"/>
    <w:rsid w:val="003B40B7"/>
    <w:rsid w:val="003B60EB"/>
    <w:rsid w:val="003C2B69"/>
    <w:rsid w:val="003C3F3E"/>
    <w:rsid w:val="003C542B"/>
    <w:rsid w:val="003D34A3"/>
    <w:rsid w:val="003D5A2D"/>
    <w:rsid w:val="003E1CEF"/>
    <w:rsid w:val="003F1457"/>
    <w:rsid w:val="003F191D"/>
    <w:rsid w:val="00403D50"/>
    <w:rsid w:val="00406814"/>
    <w:rsid w:val="00412522"/>
    <w:rsid w:val="00414D76"/>
    <w:rsid w:val="00416FE9"/>
    <w:rsid w:val="004206B7"/>
    <w:rsid w:val="00420996"/>
    <w:rsid w:val="00421F7A"/>
    <w:rsid w:val="00424ACC"/>
    <w:rsid w:val="00425EF4"/>
    <w:rsid w:val="00432B5E"/>
    <w:rsid w:val="004345BE"/>
    <w:rsid w:val="00447457"/>
    <w:rsid w:val="00447463"/>
    <w:rsid w:val="004542FB"/>
    <w:rsid w:val="00455320"/>
    <w:rsid w:val="00455BF9"/>
    <w:rsid w:val="00457294"/>
    <w:rsid w:val="00457CDC"/>
    <w:rsid w:val="004651F9"/>
    <w:rsid w:val="0047033D"/>
    <w:rsid w:val="00476815"/>
    <w:rsid w:val="0047712C"/>
    <w:rsid w:val="00477B83"/>
    <w:rsid w:val="0048704B"/>
    <w:rsid w:val="00487B61"/>
    <w:rsid w:val="004968DB"/>
    <w:rsid w:val="00497979"/>
    <w:rsid w:val="00497F59"/>
    <w:rsid w:val="004A5927"/>
    <w:rsid w:val="004A6137"/>
    <w:rsid w:val="004B02C7"/>
    <w:rsid w:val="004B46F2"/>
    <w:rsid w:val="004C23DA"/>
    <w:rsid w:val="004C3320"/>
    <w:rsid w:val="004C6E0B"/>
    <w:rsid w:val="004D2B25"/>
    <w:rsid w:val="004D409F"/>
    <w:rsid w:val="004D42BA"/>
    <w:rsid w:val="004D5202"/>
    <w:rsid w:val="004D59A8"/>
    <w:rsid w:val="004E1EEF"/>
    <w:rsid w:val="004E2192"/>
    <w:rsid w:val="004E220A"/>
    <w:rsid w:val="004F19D6"/>
    <w:rsid w:val="004F6642"/>
    <w:rsid w:val="004F7AD8"/>
    <w:rsid w:val="005044C8"/>
    <w:rsid w:val="00504C26"/>
    <w:rsid w:val="005055B4"/>
    <w:rsid w:val="00510AFA"/>
    <w:rsid w:val="00511369"/>
    <w:rsid w:val="00515E8D"/>
    <w:rsid w:val="00516E82"/>
    <w:rsid w:val="00517161"/>
    <w:rsid w:val="005173AC"/>
    <w:rsid w:val="00523B87"/>
    <w:rsid w:val="00526BE4"/>
    <w:rsid w:val="0053157A"/>
    <w:rsid w:val="00532623"/>
    <w:rsid w:val="005337BA"/>
    <w:rsid w:val="00535E88"/>
    <w:rsid w:val="00536A73"/>
    <w:rsid w:val="00537FAA"/>
    <w:rsid w:val="00541F87"/>
    <w:rsid w:val="005503B1"/>
    <w:rsid w:val="005509CF"/>
    <w:rsid w:val="00554457"/>
    <w:rsid w:val="00555B49"/>
    <w:rsid w:val="00556048"/>
    <w:rsid w:val="005565C2"/>
    <w:rsid w:val="00557BE6"/>
    <w:rsid w:val="005600A5"/>
    <w:rsid w:val="005733C3"/>
    <w:rsid w:val="005839E5"/>
    <w:rsid w:val="00583B58"/>
    <w:rsid w:val="00584CA2"/>
    <w:rsid w:val="00587BF3"/>
    <w:rsid w:val="00591C41"/>
    <w:rsid w:val="00592828"/>
    <w:rsid w:val="00594F5D"/>
    <w:rsid w:val="005A0837"/>
    <w:rsid w:val="005A240B"/>
    <w:rsid w:val="005A2934"/>
    <w:rsid w:val="005A2A5D"/>
    <w:rsid w:val="005A7B0E"/>
    <w:rsid w:val="005B1FB7"/>
    <w:rsid w:val="005B5529"/>
    <w:rsid w:val="005B667B"/>
    <w:rsid w:val="005D0627"/>
    <w:rsid w:val="005D0E72"/>
    <w:rsid w:val="005D2726"/>
    <w:rsid w:val="005D5277"/>
    <w:rsid w:val="005D7435"/>
    <w:rsid w:val="005E2330"/>
    <w:rsid w:val="005F63E3"/>
    <w:rsid w:val="006020DD"/>
    <w:rsid w:val="00604723"/>
    <w:rsid w:val="0061077C"/>
    <w:rsid w:val="006118E4"/>
    <w:rsid w:val="006160EB"/>
    <w:rsid w:val="00620603"/>
    <w:rsid w:val="00621228"/>
    <w:rsid w:val="006219C3"/>
    <w:rsid w:val="00622EE8"/>
    <w:rsid w:val="00627469"/>
    <w:rsid w:val="006276D8"/>
    <w:rsid w:val="00633054"/>
    <w:rsid w:val="00643BBF"/>
    <w:rsid w:val="00647C09"/>
    <w:rsid w:val="006500BF"/>
    <w:rsid w:val="00650941"/>
    <w:rsid w:val="00650A34"/>
    <w:rsid w:val="00651242"/>
    <w:rsid w:val="0065203F"/>
    <w:rsid w:val="00656F7B"/>
    <w:rsid w:val="006604EF"/>
    <w:rsid w:val="00662E7B"/>
    <w:rsid w:val="00665514"/>
    <w:rsid w:val="0066588C"/>
    <w:rsid w:val="00667D94"/>
    <w:rsid w:val="00670221"/>
    <w:rsid w:val="00671B1D"/>
    <w:rsid w:val="00671E4D"/>
    <w:rsid w:val="006720AB"/>
    <w:rsid w:val="00677E98"/>
    <w:rsid w:val="00680B5D"/>
    <w:rsid w:val="00685914"/>
    <w:rsid w:val="006901A2"/>
    <w:rsid w:val="006A4CED"/>
    <w:rsid w:val="006C2D65"/>
    <w:rsid w:val="006C35F8"/>
    <w:rsid w:val="006C5A64"/>
    <w:rsid w:val="006C69E8"/>
    <w:rsid w:val="006D0C20"/>
    <w:rsid w:val="006D3F0C"/>
    <w:rsid w:val="006D527A"/>
    <w:rsid w:val="006D5538"/>
    <w:rsid w:val="006E19A6"/>
    <w:rsid w:val="006E4FC7"/>
    <w:rsid w:val="006F1462"/>
    <w:rsid w:val="006F190D"/>
    <w:rsid w:val="00705EDD"/>
    <w:rsid w:val="00711C69"/>
    <w:rsid w:val="0071434A"/>
    <w:rsid w:val="00723E26"/>
    <w:rsid w:val="00724797"/>
    <w:rsid w:val="0073003C"/>
    <w:rsid w:val="00730178"/>
    <w:rsid w:val="007327AE"/>
    <w:rsid w:val="00737351"/>
    <w:rsid w:val="007440BA"/>
    <w:rsid w:val="00747DF0"/>
    <w:rsid w:val="00750792"/>
    <w:rsid w:val="007510C9"/>
    <w:rsid w:val="007525FE"/>
    <w:rsid w:val="0075579E"/>
    <w:rsid w:val="00771E05"/>
    <w:rsid w:val="007818B2"/>
    <w:rsid w:val="00784C85"/>
    <w:rsid w:val="00784DEB"/>
    <w:rsid w:val="007863ED"/>
    <w:rsid w:val="00792EA9"/>
    <w:rsid w:val="0079700D"/>
    <w:rsid w:val="007A42A7"/>
    <w:rsid w:val="007B0917"/>
    <w:rsid w:val="007B5426"/>
    <w:rsid w:val="007B5590"/>
    <w:rsid w:val="007C4B97"/>
    <w:rsid w:val="007C5730"/>
    <w:rsid w:val="007D0013"/>
    <w:rsid w:val="007D2215"/>
    <w:rsid w:val="007D69EC"/>
    <w:rsid w:val="007E047E"/>
    <w:rsid w:val="007E204E"/>
    <w:rsid w:val="007E4977"/>
    <w:rsid w:val="007E5185"/>
    <w:rsid w:val="007F65B5"/>
    <w:rsid w:val="0080662F"/>
    <w:rsid w:val="00814777"/>
    <w:rsid w:val="00814977"/>
    <w:rsid w:val="00823AB5"/>
    <w:rsid w:val="00825D5D"/>
    <w:rsid w:val="00826893"/>
    <w:rsid w:val="00833FBF"/>
    <w:rsid w:val="0083597B"/>
    <w:rsid w:val="008409A1"/>
    <w:rsid w:val="00842596"/>
    <w:rsid w:val="00845DD1"/>
    <w:rsid w:val="008550BE"/>
    <w:rsid w:val="008553CE"/>
    <w:rsid w:val="00860B17"/>
    <w:rsid w:val="0086532A"/>
    <w:rsid w:val="0087110F"/>
    <w:rsid w:val="0087210E"/>
    <w:rsid w:val="00873E96"/>
    <w:rsid w:val="00876D2A"/>
    <w:rsid w:val="008775FB"/>
    <w:rsid w:val="00884B58"/>
    <w:rsid w:val="008928C8"/>
    <w:rsid w:val="00895482"/>
    <w:rsid w:val="008A0857"/>
    <w:rsid w:val="008A6748"/>
    <w:rsid w:val="008A6AE2"/>
    <w:rsid w:val="008B036C"/>
    <w:rsid w:val="008B0CD4"/>
    <w:rsid w:val="008B2142"/>
    <w:rsid w:val="008B5856"/>
    <w:rsid w:val="008B5D80"/>
    <w:rsid w:val="008B649C"/>
    <w:rsid w:val="008C0E63"/>
    <w:rsid w:val="008C74F8"/>
    <w:rsid w:val="008D4126"/>
    <w:rsid w:val="008D41B5"/>
    <w:rsid w:val="008E1DCE"/>
    <w:rsid w:val="008E41C3"/>
    <w:rsid w:val="008E456F"/>
    <w:rsid w:val="008E5289"/>
    <w:rsid w:val="008E5BA0"/>
    <w:rsid w:val="008F060E"/>
    <w:rsid w:val="008F4EB7"/>
    <w:rsid w:val="00903756"/>
    <w:rsid w:val="00904708"/>
    <w:rsid w:val="00906D0A"/>
    <w:rsid w:val="00910A5A"/>
    <w:rsid w:val="00911A91"/>
    <w:rsid w:val="009135DE"/>
    <w:rsid w:val="00913953"/>
    <w:rsid w:val="009149CE"/>
    <w:rsid w:val="00916AD7"/>
    <w:rsid w:val="00926F57"/>
    <w:rsid w:val="00932006"/>
    <w:rsid w:val="00932BC7"/>
    <w:rsid w:val="00934306"/>
    <w:rsid w:val="00934B97"/>
    <w:rsid w:val="00941119"/>
    <w:rsid w:val="0094127F"/>
    <w:rsid w:val="00950ABA"/>
    <w:rsid w:val="00951334"/>
    <w:rsid w:val="00952008"/>
    <w:rsid w:val="009564EE"/>
    <w:rsid w:val="00963253"/>
    <w:rsid w:val="00966968"/>
    <w:rsid w:val="0097140B"/>
    <w:rsid w:val="009744CE"/>
    <w:rsid w:val="009749E5"/>
    <w:rsid w:val="00976B57"/>
    <w:rsid w:val="00976FAC"/>
    <w:rsid w:val="00977A74"/>
    <w:rsid w:val="00977B25"/>
    <w:rsid w:val="00977DD2"/>
    <w:rsid w:val="0098098A"/>
    <w:rsid w:val="0098450D"/>
    <w:rsid w:val="00991541"/>
    <w:rsid w:val="00991A4E"/>
    <w:rsid w:val="00997812"/>
    <w:rsid w:val="009A02CF"/>
    <w:rsid w:val="009A29DE"/>
    <w:rsid w:val="009A6F71"/>
    <w:rsid w:val="009B1EAE"/>
    <w:rsid w:val="009B6C48"/>
    <w:rsid w:val="009C2D17"/>
    <w:rsid w:val="009C464F"/>
    <w:rsid w:val="009C72B0"/>
    <w:rsid w:val="009D0A2E"/>
    <w:rsid w:val="009D1F49"/>
    <w:rsid w:val="009D20B2"/>
    <w:rsid w:val="009E0617"/>
    <w:rsid w:val="009E1554"/>
    <w:rsid w:val="009E18C6"/>
    <w:rsid w:val="009E20A5"/>
    <w:rsid w:val="009F15CD"/>
    <w:rsid w:val="009F3305"/>
    <w:rsid w:val="009F3518"/>
    <w:rsid w:val="009F3A35"/>
    <w:rsid w:val="009F4C44"/>
    <w:rsid w:val="009F51DA"/>
    <w:rsid w:val="009F6E48"/>
    <w:rsid w:val="009F778D"/>
    <w:rsid w:val="00A01048"/>
    <w:rsid w:val="00A05B2F"/>
    <w:rsid w:val="00A10EF3"/>
    <w:rsid w:val="00A11892"/>
    <w:rsid w:val="00A2403F"/>
    <w:rsid w:val="00A27232"/>
    <w:rsid w:val="00A317D1"/>
    <w:rsid w:val="00A324D4"/>
    <w:rsid w:val="00A368B2"/>
    <w:rsid w:val="00A44312"/>
    <w:rsid w:val="00A50771"/>
    <w:rsid w:val="00A57AA8"/>
    <w:rsid w:val="00A57C33"/>
    <w:rsid w:val="00A645AA"/>
    <w:rsid w:val="00A67374"/>
    <w:rsid w:val="00A702BA"/>
    <w:rsid w:val="00A70D9B"/>
    <w:rsid w:val="00A70E22"/>
    <w:rsid w:val="00A73A6F"/>
    <w:rsid w:val="00A755C5"/>
    <w:rsid w:val="00A75EF9"/>
    <w:rsid w:val="00A81F95"/>
    <w:rsid w:val="00A83275"/>
    <w:rsid w:val="00A85A9C"/>
    <w:rsid w:val="00A86D1B"/>
    <w:rsid w:val="00A918C1"/>
    <w:rsid w:val="00A91BD1"/>
    <w:rsid w:val="00A93140"/>
    <w:rsid w:val="00A940CA"/>
    <w:rsid w:val="00A9624C"/>
    <w:rsid w:val="00A9691B"/>
    <w:rsid w:val="00A96B55"/>
    <w:rsid w:val="00AA7AF9"/>
    <w:rsid w:val="00AB04FB"/>
    <w:rsid w:val="00AB4808"/>
    <w:rsid w:val="00AB5714"/>
    <w:rsid w:val="00AC02D7"/>
    <w:rsid w:val="00AC1C95"/>
    <w:rsid w:val="00AC2A67"/>
    <w:rsid w:val="00AC3593"/>
    <w:rsid w:val="00AC472F"/>
    <w:rsid w:val="00AC48A9"/>
    <w:rsid w:val="00AC55AE"/>
    <w:rsid w:val="00AD02B5"/>
    <w:rsid w:val="00AD0B15"/>
    <w:rsid w:val="00AD40EC"/>
    <w:rsid w:val="00AD6297"/>
    <w:rsid w:val="00AD6D0A"/>
    <w:rsid w:val="00AD72E2"/>
    <w:rsid w:val="00AE215B"/>
    <w:rsid w:val="00AE7DDD"/>
    <w:rsid w:val="00AE7EF7"/>
    <w:rsid w:val="00AF0FE0"/>
    <w:rsid w:val="00AF11BE"/>
    <w:rsid w:val="00AF302A"/>
    <w:rsid w:val="00AF5305"/>
    <w:rsid w:val="00B01C77"/>
    <w:rsid w:val="00B01DA7"/>
    <w:rsid w:val="00B07370"/>
    <w:rsid w:val="00B0743B"/>
    <w:rsid w:val="00B14532"/>
    <w:rsid w:val="00B17862"/>
    <w:rsid w:val="00B178CF"/>
    <w:rsid w:val="00B2044A"/>
    <w:rsid w:val="00B2084D"/>
    <w:rsid w:val="00B2305E"/>
    <w:rsid w:val="00B2477D"/>
    <w:rsid w:val="00B315A5"/>
    <w:rsid w:val="00B32E89"/>
    <w:rsid w:val="00B434F9"/>
    <w:rsid w:val="00B45A8A"/>
    <w:rsid w:val="00B45F50"/>
    <w:rsid w:val="00B544AA"/>
    <w:rsid w:val="00B567A5"/>
    <w:rsid w:val="00B56D04"/>
    <w:rsid w:val="00B56EE2"/>
    <w:rsid w:val="00B57E1A"/>
    <w:rsid w:val="00B611F3"/>
    <w:rsid w:val="00B677FE"/>
    <w:rsid w:val="00B70D56"/>
    <w:rsid w:val="00B72349"/>
    <w:rsid w:val="00B723CE"/>
    <w:rsid w:val="00B73B78"/>
    <w:rsid w:val="00B75317"/>
    <w:rsid w:val="00B773AE"/>
    <w:rsid w:val="00B848A8"/>
    <w:rsid w:val="00B86A7E"/>
    <w:rsid w:val="00B921DD"/>
    <w:rsid w:val="00BA4E25"/>
    <w:rsid w:val="00BA532C"/>
    <w:rsid w:val="00BB4EF2"/>
    <w:rsid w:val="00BC28D2"/>
    <w:rsid w:val="00BC7C27"/>
    <w:rsid w:val="00BD0D05"/>
    <w:rsid w:val="00BD14D4"/>
    <w:rsid w:val="00BD263A"/>
    <w:rsid w:val="00BD32BF"/>
    <w:rsid w:val="00BE578D"/>
    <w:rsid w:val="00BE785A"/>
    <w:rsid w:val="00BE79C8"/>
    <w:rsid w:val="00BF7696"/>
    <w:rsid w:val="00C00524"/>
    <w:rsid w:val="00C00715"/>
    <w:rsid w:val="00C03F45"/>
    <w:rsid w:val="00C103D5"/>
    <w:rsid w:val="00C12121"/>
    <w:rsid w:val="00C12506"/>
    <w:rsid w:val="00C145C4"/>
    <w:rsid w:val="00C21A3E"/>
    <w:rsid w:val="00C22403"/>
    <w:rsid w:val="00C27D6D"/>
    <w:rsid w:val="00C35177"/>
    <w:rsid w:val="00C3530E"/>
    <w:rsid w:val="00C512CE"/>
    <w:rsid w:val="00C520B6"/>
    <w:rsid w:val="00C56908"/>
    <w:rsid w:val="00C56E70"/>
    <w:rsid w:val="00C707F0"/>
    <w:rsid w:val="00C72D81"/>
    <w:rsid w:val="00C77232"/>
    <w:rsid w:val="00C80055"/>
    <w:rsid w:val="00C814F6"/>
    <w:rsid w:val="00C82504"/>
    <w:rsid w:val="00C85C1A"/>
    <w:rsid w:val="00C91CA6"/>
    <w:rsid w:val="00C93650"/>
    <w:rsid w:val="00C93F44"/>
    <w:rsid w:val="00C9656A"/>
    <w:rsid w:val="00C97937"/>
    <w:rsid w:val="00CB2BE9"/>
    <w:rsid w:val="00CB34B1"/>
    <w:rsid w:val="00CB41E9"/>
    <w:rsid w:val="00CB45ED"/>
    <w:rsid w:val="00CB6790"/>
    <w:rsid w:val="00CB6EB6"/>
    <w:rsid w:val="00CB718D"/>
    <w:rsid w:val="00CC014C"/>
    <w:rsid w:val="00CC1877"/>
    <w:rsid w:val="00CC588B"/>
    <w:rsid w:val="00CC733A"/>
    <w:rsid w:val="00CD2B9C"/>
    <w:rsid w:val="00CD37A7"/>
    <w:rsid w:val="00CE0D88"/>
    <w:rsid w:val="00CE1713"/>
    <w:rsid w:val="00CE6257"/>
    <w:rsid w:val="00CF2E1A"/>
    <w:rsid w:val="00CF3117"/>
    <w:rsid w:val="00CF3CB9"/>
    <w:rsid w:val="00D0087F"/>
    <w:rsid w:val="00D022F5"/>
    <w:rsid w:val="00D0266A"/>
    <w:rsid w:val="00D07B6A"/>
    <w:rsid w:val="00D12122"/>
    <w:rsid w:val="00D17AD4"/>
    <w:rsid w:val="00D17D3D"/>
    <w:rsid w:val="00D22E90"/>
    <w:rsid w:val="00D23EEA"/>
    <w:rsid w:val="00D25883"/>
    <w:rsid w:val="00D33F92"/>
    <w:rsid w:val="00D346E6"/>
    <w:rsid w:val="00D36021"/>
    <w:rsid w:val="00D418CE"/>
    <w:rsid w:val="00D443F2"/>
    <w:rsid w:val="00D4565A"/>
    <w:rsid w:val="00D54796"/>
    <w:rsid w:val="00D57CF2"/>
    <w:rsid w:val="00D63B4D"/>
    <w:rsid w:val="00D63D2C"/>
    <w:rsid w:val="00D64F9B"/>
    <w:rsid w:val="00D66592"/>
    <w:rsid w:val="00D667B0"/>
    <w:rsid w:val="00D66850"/>
    <w:rsid w:val="00D67671"/>
    <w:rsid w:val="00D7544E"/>
    <w:rsid w:val="00D844E5"/>
    <w:rsid w:val="00D92C3F"/>
    <w:rsid w:val="00D92EA0"/>
    <w:rsid w:val="00D97BD8"/>
    <w:rsid w:val="00DA234D"/>
    <w:rsid w:val="00DA23A8"/>
    <w:rsid w:val="00DA2D2B"/>
    <w:rsid w:val="00DB1389"/>
    <w:rsid w:val="00DB20A1"/>
    <w:rsid w:val="00DC1328"/>
    <w:rsid w:val="00DC175F"/>
    <w:rsid w:val="00DD0683"/>
    <w:rsid w:val="00DD3AAF"/>
    <w:rsid w:val="00DD6A22"/>
    <w:rsid w:val="00DD7BBB"/>
    <w:rsid w:val="00DE655D"/>
    <w:rsid w:val="00DE7A65"/>
    <w:rsid w:val="00DF14DF"/>
    <w:rsid w:val="00DF18C1"/>
    <w:rsid w:val="00E02E74"/>
    <w:rsid w:val="00E2162E"/>
    <w:rsid w:val="00E259FA"/>
    <w:rsid w:val="00E27A27"/>
    <w:rsid w:val="00E31BC3"/>
    <w:rsid w:val="00E3620D"/>
    <w:rsid w:val="00E37217"/>
    <w:rsid w:val="00E37426"/>
    <w:rsid w:val="00E41818"/>
    <w:rsid w:val="00E45B95"/>
    <w:rsid w:val="00E4634D"/>
    <w:rsid w:val="00E47636"/>
    <w:rsid w:val="00E64DFB"/>
    <w:rsid w:val="00E7095E"/>
    <w:rsid w:val="00E71ACD"/>
    <w:rsid w:val="00E906AC"/>
    <w:rsid w:val="00E9308E"/>
    <w:rsid w:val="00E9495E"/>
    <w:rsid w:val="00EA1165"/>
    <w:rsid w:val="00EA329A"/>
    <w:rsid w:val="00EB4BB3"/>
    <w:rsid w:val="00EC33D9"/>
    <w:rsid w:val="00ED1451"/>
    <w:rsid w:val="00ED4FE0"/>
    <w:rsid w:val="00EE0988"/>
    <w:rsid w:val="00EE1F4B"/>
    <w:rsid w:val="00EE2EF7"/>
    <w:rsid w:val="00EE4D93"/>
    <w:rsid w:val="00EE4F36"/>
    <w:rsid w:val="00EE7844"/>
    <w:rsid w:val="00EF361F"/>
    <w:rsid w:val="00EF5875"/>
    <w:rsid w:val="00F013A7"/>
    <w:rsid w:val="00F07630"/>
    <w:rsid w:val="00F2503C"/>
    <w:rsid w:val="00F30E0F"/>
    <w:rsid w:val="00F32333"/>
    <w:rsid w:val="00F330E1"/>
    <w:rsid w:val="00F3652D"/>
    <w:rsid w:val="00F425C8"/>
    <w:rsid w:val="00F45887"/>
    <w:rsid w:val="00F52359"/>
    <w:rsid w:val="00F66AEF"/>
    <w:rsid w:val="00F66DC2"/>
    <w:rsid w:val="00F7175B"/>
    <w:rsid w:val="00F71C58"/>
    <w:rsid w:val="00F77B72"/>
    <w:rsid w:val="00F77BF0"/>
    <w:rsid w:val="00F82173"/>
    <w:rsid w:val="00F82ABD"/>
    <w:rsid w:val="00F847C7"/>
    <w:rsid w:val="00F854BB"/>
    <w:rsid w:val="00F90ABC"/>
    <w:rsid w:val="00FA6798"/>
    <w:rsid w:val="00FA69E7"/>
    <w:rsid w:val="00FA6F25"/>
    <w:rsid w:val="00FB1289"/>
    <w:rsid w:val="00FB2120"/>
    <w:rsid w:val="00FB2F23"/>
    <w:rsid w:val="00FC23D8"/>
    <w:rsid w:val="00FC26DE"/>
    <w:rsid w:val="00FC2CA5"/>
    <w:rsid w:val="00FC395F"/>
    <w:rsid w:val="00FC6156"/>
    <w:rsid w:val="00FD21AA"/>
    <w:rsid w:val="00FD5C92"/>
    <w:rsid w:val="00FD6413"/>
    <w:rsid w:val="00FE0CDE"/>
    <w:rsid w:val="00FE0D8B"/>
    <w:rsid w:val="00FF1061"/>
    <w:rsid w:val="00FF2DD1"/>
    <w:rsid w:val="00FF4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61C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4F8"/>
    <w:pPr>
      <w:spacing w:after="200" w:line="276" w:lineRule="auto"/>
    </w:pPr>
    <w:rPr>
      <w:sz w:val="22"/>
      <w:szCs w:val="22"/>
      <w:lang w:val="fr-FR"/>
    </w:rPr>
  </w:style>
  <w:style w:type="paragraph" w:styleId="Heading1">
    <w:name w:val="heading 1"/>
    <w:basedOn w:val="Normal"/>
    <w:next w:val="Normal"/>
    <w:link w:val="Heading1Char"/>
    <w:uiPriority w:val="9"/>
    <w:qFormat/>
    <w:rsid w:val="00711C69"/>
    <w:pPr>
      <w:keepNext/>
      <w:spacing w:before="240" w:after="60" w:line="240" w:lineRule="auto"/>
      <w:outlineLvl w:val="0"/>
    </w:pPr>
    <w:rPr>
      <w:rFonts w:ascii="Cambria" w:eastAsia="Times New Roman" w:hAnsi="Cambria"/>
      <w:b/>
      <w:bCs/>
      <w:kern w:val="32"/>
      <w:sz w:val="32"/>
      <w:szCs w:val="32"/>
      <w:lang w:eastAsia="fr-FR"/>
    </w:rPr>
  </w:style>
  <w:style w:type="paragraph" w:styleId="Heading3">
    <w:name w:val="heading 3"/>
    <w:basedOn w:val="Normal"/>
    <w:next w:val="Normal"/>
    <w:link w:val="Heading3Char"/>
    <w:uiPriority w:val="9"/>
    <w:semiHidden/>
    <w:unhideWhenUsed/>
    <w:qFormat/>
    <w:rsid w:val="00B7531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C0B44"/>
    <w:pPr>
      <w:keepNext/>
      <w:spacing w:before="240" w:after="60" w:line="240" w:lineRule="auto"/>
      <w:outlineLvl w:val="3"/>
    </w:pPr>
    <w:rPr>
      <w:rFonts w:eastAsia="Times New Roman"/>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8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C588B"/>
  </w:style>
  <w:style w:type="paragraph" w:styleId="Footer">
    <w:name w:val="footer"/>
    <w:basedOn w:val="Normal"/>
    <w:link w:val="FooterChar"/>
    <w:uiPriority w:val="99"/>
    <w:unhideWhenUsed/>
    <w:rsid w:val="00CC58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C588B"/>
  </w:style>
  <w:style w:type="paragraph" w:styleId="BalloonText">
    <w:name w:val="Balloon Text"/>
    <w:basedOn w:val="Normal"/>
    <w:link w:val="BalloonTextChar"/>
    <w:uiPriority w:val="99"/>
    <w:semiHidden/>
    <w:unhideWhenUsed/>
    <w:rsid w:val="00CC588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C588B"/>
    <w:rPr>
      <w:rFonts w:ascii="Tahoma" w:hAnsi="Tahoma" w:cs="Tahoma"/>
      <w:sz w:val="16"/>
      <w:szCs w:val="16"/>
    </w:rPr>
  </w:style>
  <w:style w:type="character" w:styleId="Hyperlink">
    <w:name w:val="Hyperlink"/>
    <w:uiPriority w:val="99"/>
    <w:unhideWhenUsed/>
    <w:rsid w:val="00CC588B"/>
    <w:rPr>
      <w:color w:val="0000FF"/>
      <w:u w:val="single"/>
    </w:rPr>
  </w:style>
  <w:style w:type="paragraph" w:customStyle="1" w:styleId="text">
    <w:name w:val="text"/>
    <w:rsid w:val="009F51DA"/>
    <w:pPr>
      <w:tabs>
        <w:tab w:val="left" w:pos="1134"/>
        <w:tab w:val="left" w:pos="2268"/>
        <w:tab w:val="left" w:pos="3402"/>
        <w:tab w:val="left" w:pos="4536"/>
        <w:tab w:val="left" w:pos="5670"/>
        <w:tab w:val="left" w:pos="6804"/>
        <w:tab w:val="left" w:pos="7938"/>
      </w:tabs>
      <w:spacing w:after="280" w:line="280" w:lineRule="exact"/>
    </w:pPr>
    <w:rPr>
      <w:rFonts w:ascii="Times" w:eastAsia="Times New Roman" w:hAnsi="Times"/>
      <w:noProof/>
      <w:sz w:val="22"/>
    </w:rPr>
  </w:style>
  <w:style w:type="paragraph" w:customStyle="1" w:styleId="continsert">
    <w:name w:val="cont. insert"/>
    <w:basedOn w:val="Normal"/>
    <w:rsid w:val="009F51DA"/>
    <w:pPr>
      <w:tabs>
        <w:tab w:val="left" w:pos="1134"/>
        <w:tab w:val="left" w:pos="2268"/>
        <w:tab w:val="left" w:pos="3402"/>
        <w:tab w:val="left" w:pos="4536"/>
        <w:tab w:val="left" w:pos="5670"/>
        <w:tab w:val="left" w:pos="6804"/>
        <w:tab w:val="left" w:pos="7938"/>
      </w:tabs>
      <w:spacing w:after="20" w:line="280" w:lineRule="exact"/>
    </w:pPr>
    <w:rPr>
      <w:rFonts w:ascii="Times" w:eastAsia="Times New Roman" w:hAnsi="Times"/>
      <w:noProof/>
      <w:szCs w:val="20"/>
      <w:lang w:val="en-US"/>
    </w:rPr>
  </w:style>
  <w:style w:type="paragraph" w:styleId="NormalWeb">
    <w:name w:val="Normal (Web)"/>
    <w:aliases w:val="webb, webb"/>
    <w:basedOn w:val="Normal"/>
    <w:uiPriority w:val="99"/>
    <w:rsid w:val="009F51DA"/>
    <w:pPr>
      <w:spacing w:before="100" w:beforeAutospacing="1" w:after="119" w:line="240" w:lineRule="auto"/>
    </w:pPr>
    <w:rPr>
      <w:rFonts w:ascii="Arial Unicode MS" w:eastAsia="Arial Unicode MS" w:hAnsi="Arial Unicode MS" w:cs="Arial Unicode MS"/>
      <w:sz w:val="24"/>
      <w:szCs w:val="24"/>
      <w:lang w:val="en-US"/>
    </w:rPr>
  </w:style>
  <w:style w:type="paragraph" w:styleId="ListParagraph">
    <w:name w:val="List Paragraph"/>
    <w:aliases w:val="Bullets,ReferencesCxSpLast,Red,bullet use,Paragraphe à Puce,Puce-Def-Px,Ha,T1,Titre 2B,Titre 2b"/>
    <w:basedOn w:val="Normal"/>
    <w:link w:val="ListParagraphChar"/>
    <w:uiPriority w:val="34"/>
    <w:qFormat/>
    <w:rsid w:val="00991A4E"/>
    <w:pPr>
      <w:ind w:left="720"/>
      <w:contextualSpacing/>
    </w:pPr>
  </w:style>
  <w:style w:type="paragraph" w:styleId="BodyText">
    <w:name w:val="Body Text"/>
    <w:basedOn w:val="Normal"/>
    <w:link w:val="BodyTextChar"/>
    <w:semiHidden/>
    <w:rsid w:val="00455320"/>
    <w:pPr>
      <w:spacing w:after="0" w:line="240" w:lineRule="auto"/>
      <w:jc w:val="both"/>
    </w:pPr>
    <w:rPr>
      <w:rFonts w:ascii="Times New Roman" w:hAnsi="Times New Roman"/>
    </w:rPr>
  </w:style>
  <w:style w:type="character" w:customStyle="1" w:styleId="BodyTextChar">
    <w:name w:val="Body Text Char"/>
    <w:link w:val="BodyText"/>
    <w:semiHidden/>
    <w:rsid w:val="00455320"/>
    <w:rPr>
      <w:rFonts w:ascii="Times New Roman" w:hAnsi="Times New Roman"/>
      <w:sz w:val="22"/>
      <w:szCs w:val="22"/>
      <w:lang w:eastAsia="en-US"/>
    </w:rPr>
  </w:style>
  <w:style w:type="character" w:customStyle="1" w:styleId="Heading4Char">
    <w:name w:val="Heading 4 Char"/>
    <w:link w:val="Heading4"/>
    <w:rsid w:val="001C0B44"/>
    <w:rPr>
      <w:rFonts w:eastAsia="Times New Roman"/>
      <w:b/>
      <w:bCs/>
      <w:sz w:val="28"/>
      <w:szCs w:val="28"/>
      <w:lang w:val="en-GB" w:eastAsia="en-US"/>
    </w:rPr>
  </w:style>
  <w:style w:type="paragraph" w:customStyle="1" w:styleId="address">
    <w:name w:val="address"/>
    <w:rsid w:val="00A57AA8"/>
    <w:pPr>
      <w:framePr w:wrap="notBeside" w:vAnchor="page" w:hAnchor="page" w:x="7259" w:y="852" w:anchorLock="1"/>
      <w:spacing w:before="210" w:line="210" w:lineRule="exact"/>
    </w:pPr>
    <w:rPr>
      <w:rFonts w:ascii="Arial" w:eastAsia="Times New Roman" w:hAnsi="Arial"/>
      <w:noProof/>
      <w:sz w:val="16"/>
    </w:rPr>
  </w:style>
  <w:style w:type="character" w:customStyle="1" w:styleId="Heading1Char">
    <w:name w:val="Heading 1 Char"/>
    <w:link w:val="Heading1"/>
    <w:uiPriority w:val="9"/>
    <w:rsid w:val="00711C69"/>
    <w:rPr>
      <w:rFonts w:ascii="Cambria" w:eastAsia="Times New Roman" w:hAnsi="Cambria"/>
      <w:b/>
      <w:bCs/>
      <w:kern w:val="32"/>
      <w:sz w:val="32"/>
      <w:szCs w:val="32"/>
      <w:lang w:val="fr-FR" w:eastAsia="fr-FR"/>
    </w:rPr>
  </w:style>
  <w:style w:type="character" w:customStyle="1" w:styleId="TabcontenuCar">
    <w:name w:val="Tab contenu Car"/>
    <w:link w:val="Tabcontenu"/>
    <w:rsid w:val="00711C69"/>
    <w:rPr>
      <w:rFonts w:ascii="Georgia" w:hAnsi="Georgia" w:cs="Arial"/>
      <w:bCs/>
      <w:sz w:val="22"/>
      <w:szCs w:val="22"/>
      <w:lang w:eastAsia="ar-SA"/>
    </w:rPr>
  </w:style>
  <w:style w:type="paragraph" w:customStyle="1" w:styleId="Tabcontenu">
    <w:name w:val="Tab contenu"/>
    <w:basedOn w:val="Normal"/>
    <w:link w:val="TabcontenuCar"/>
    <w:autoRedefine/>
    <w:rsid w:val="00711C69"/>
    <w:pPr>
      <w:suppressAutoHyphens/>
      <w:spacing w:after="0" w:line="240" w:lineRule="auto"/>
      <w:jc w:val="both"/>
    </w:pPr>
    <w:rPr>
      <w:rFonts w:ascii="Georgia" w:hAnsi="Georgia"/>
      <w:bCs/>
      <w:lang w:eastAsia="ar-SA"/>
    </w:rPr>
  </w:style>
  <w:style w:type="character" w:styleId="CommentReference">
    <w:name w:val="annotation reference"/>
    <w:uiPriority w:val="99"/>
    <w:semiHidden/>
    <w:unhideWhenUsed/>
    <w:rsid w:val="00132829"/>
    <w:rPr>
      <w:sz w:val="16"/>
      <w:szCs w:val="16"/>
    </w:rPr>
  </w:style>
  <w:style w:type="paragraph" w:styleId="CommentText">
    <w:name w:val="annotation text"/>
    <w:basedOn w:val="Normal"/>
    <w:link w:val="CommentTextChar"/>
    <w:uiPriority w:val="99"/>
    <w:unhideWhenUsed/>
    <w:rsid w:val="00132829"/>
    <w:rPr>
      <w:sz w:val="20"/>
      <w:szCs w:val="20"/>
    </w:rPr>
  </w:style>
  <w:style w:type="character" w:customStyle="1" w:styleId="CommentTextChar">
    <w:name w:val="Comment Text Char"/>
    <w:link w:val="CommentText"/>
    <w:uiPriority w:val="99"/>
    <w:rsid w:val="00132829"/>
    <w:rPr>
      <w:lang w:val="fr-FR"/>
    </w:rPr>
  </w:style>
  <w:style w:type="paragraph" w:styleId="CommentSubject">
    <w:name w:val="annotation subject"/>
    <w:basedOn w:val="CommentText"/>
    <w:next w:val="CommentText"/>
    <w:link w:val="CommentSubjectChar"/>
    <w:uiPriority w:val="99"/>
    <w:semiHidden/>
    <w:unhideWhenUsed/>
    <w:rsid w:val="00132829"/>
    <w:rPr>
      <w:b/>
      <w:bCs/>
    </w:rPr>
  </w:style>
  <w:style w:type="character" w:customStyle="1" w:styleId="CommentSubjectChar">
    <w:name w:val="Comment Subject Char"/>
    <w:link w:val="CommentSubject"/>
    <w:uiPriority w:val="99"/>
    <w:semiHidden/>
    <w:rsid w:val="00132829"/>
    <w:rPr>
      <w:b/>
      <w:bCs/>
      <w:lang w:val="fr-FR"/>
    </w:rPr>
  </w:style>
  <w:style w:type="paragraph" w:customStyle="1" w:styleId="Heading3b">
    <w:name w:val="Heading 3b"/>
    <w:basedOn w:val="Heading3"/>
    <w:rsid w:val="00B75317"/>
    <w:pPr>
      <w:keepLines w:val="0"/>
      <w:spacing w:before="240" w:after="60" w:line="240" w:lineRule="auto"/>
    </w:pPr>
    <w:rPr>
      <w:rFonts w:ascii="Times New Roman" w:eastAsia="Times New Roman" w:hAnsi="Times New Roman" w:cs="Arial"/>
      <w:color w:val="auto"/>
      <w:szCs w:val="26"/>
      <w:u w:val="single"/>
      <w:lang w:val="en-GB"/>
    </w:rPr>
  </w:style>
  <w:style w:type="character" w:customStyle="1" w:styleId="Heading3Char">
    <w:name w:val="Heading 3 Char"/>
    <w:basedOn w:val="DefaultParagraphFont"/>
    <w:link w:val="Heading3"/>
    <w:uiPriority w:val="9"/>
    <w:semiHidden/>
    <w:rsid w:val="00B75317"/>
    <w:rPr>
      <w:rFonts w:asciiTheme="majorHAnsi" w:eastAsiaTheme="majorEastAsia" w:hAnsiTheme="majorHAnsi" w:cstheme="majorBidi"/>
      <w:b/>
      <w:bCs/>
      <w:color w:val="4F81BD" w:themeColor="accent1"/>
      <w:sz w:val="22"/>
      <w:szCs w:val="22"/>
      <w:lang w:val="fr-FR"/>
    </w:rPr>
  </w:style>
  <w:style w:type="character" w:customStyle="1" w:styleId="longtext">
    <w:name w:val="long_text"/>
    <w:basedOn w:val="DefaultParagraphFont"/>
    <w:rsid w:val="00406814"/>
  </w:style>
  <w:style w:type="paragraph" w:styleId="FootnoteText">
    <w:name w:val="footnote text"/>
    <w:basedOn w:val="Normal"/>
    <w:link w:val="FootnoteTextChar"/>
    <w:uiPriority w:val="99"/>
    <w:semiHidden/>
    <w:unhideWhenUsed/>
    <w:rsid w:val="001707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0740"/>
    <w:rPr>
      <w:lang w:val="fr-FR"/>
    </w:rPr>
  </w:style>
  <w:style w:type="character" w:styleId="FootnoteReference">
    <w:name w:val="footnote reference"/>
    <w:basedOn w:val="DefaultParagraphFont"/>
    <w:uiPriority w:val="99"/>
    <w:semiHidden/>
    <w:unhideWhenUsed/>
    <w:rsid w:val="00170740"/>
    <w:rPr>
      <w:vertAlign w:val="superscript"/>
    </w:rPr>
  </w:style>
  <w:style w:type="paragraph" w:styleId="BodyText2">
    <w:name w:val="Body Text 2"/>
    <w:basedOn w:val="Normal"/>
    <w:link w:val="BodyText2Char"/>
    <w:uiPriority w:val="99"/>
    <w:semiHidden/>
    <w:unhideWhenUsed/>
    <w:rsid w:val="00F30E0F"/>
    <w:pPr>
      <w:spacing w:after="120" w:line="480" w:lineRule="auto"/>
    </w:pPr>
  </w:style>
  <w:style w:type="character" w:customStyle="1" w:styleId="BodyText2Char">
    <w:name w:val="Body Text 2 Char"/>
    <w:basedOn w:val="DefaultParagraphFont"/>
    <w:link w:val="BodyText2"/>
    <w:uiPriority w:val="99"/>
    <w:semiHidden/>
    <w:rsid w:val="00F30E0F"/>
    <w:rPr>
      <w:sz w:val="22"/>
      <w:szCs w:val="22"/>
      <w:lang w:val="fr-FR"/>
    </w:rPr>
  </w:style>
  <w:style w:type="character" w:styleId="Emphasis">
    <w:name w:val="Emphasis"/>
    <w:uiPriority w:val="20"/>
    <w:qFormat/>
    <w:rsid w:val="00A44312"/>
    <w:rPr>
      <w:i/>
      <w:iCs/>
    </w:rPr>
  </w:style>
  <w:style w:type="paragraph" w:customStyle="1" w:styleId="Default">
    <w:name w:val="Default"/>
    <w:rsid w:val="00977A74"/>
    <w:pPr>
      <w:autoSpaceDE w:val="0"/>
      <w:autoSpaceDN w:val="0"/>
      <w:adjustRightInd w:val="0"/>
    </w:pPr>
    <w:rPr>
      <w:rFonts w:ascii="Times New Roman" w:eastAsia="Times New Roman" w:hAnsi="Times New Roman"/>
      <w:color w:val="000000"/>
      <w:sz w:val="24"/>
      <w:szCs w:val="24"/>
      <w:lang w:val="fr-FR" w:eastAsia="fr-FR"/>
    </w:rPr>
  </w:style>
  <w:style w:type="paragraph" w:styleId="BlockText">
    <w:name w:val="Block Text"/>
    <w:basedOn w:val="Normal"/>
    <w:uiPriority w:val="99"/>
    <w:rsid w:val="003E1CEF"/>
    <w:pPr>
      <w:widowControl w:val="0"/>
      <w:suppressAutoHyphens/>
      <w:autoSpaceDN w:val="0"/>
      <w:spacing w:after="0" w:line="204" w:lineRule="auto"/>
      <w:ind w:left="1440" w:right="-47"/>
      <w:textAlignment w:val="baseline"/>
    </w:pPr>
    <w:rPr>
      <w:rFonts w:ascii="Times, 'Times New Roman'" w:eastAsia="Times New Roman" w:hAnsi="Times, 'Times New Roman'" w:cs="Times, 'Times New Roman'"/>
      <w:kern w:val="3"/>
      <w:sz w:val="24"/>
      <w:szCs w:val="24"/>
    </w:rPr>
  </w:style>
  <w:style w:type="paragraph" w:customStyle="1" w:styleId="Standard">
    <w:name w:val="Standard"/>
    <w:uiPriority w:val="99"/>
    <w:rsid w:val="003E1CEF"/>
    <w:pPr>
      <w:suppressAutoHyphens/>
      <w:autoSpaceDN w:val="0"/>
      <w:textAlignment w:val="baseline"/>
    </w:pPr>
    <w:rPr>
      <w:rFonts w:ascii="Times, 'Times New Roman'" w:eastAsia="Times New Roman" w:hAnsi="Times, 'Times New Roman'" w:cs="Times, 'Times New Roman'"/>
      <w:kern w:val="3"/>
      <w:sz w:val="24"/>
      <w:szCs w:val="24"/>
      <w:lang w:val="en-GB"/>
    </w:rPr>
  </w:style>
  <w:style w:type="paragraph" w:customStyle="1" w:styleId="western">
    <w:name w:val="western"/>
    <w:basedOn w:val="Normal"/>
    <w:rsid w:val="00952008"/>
    <w:pPr>
      <w:spacing w:before="100" w:beforeAutospacing="1" w:after="0" w:line="240" w:lineRule="auto"/>
      <w:jc w:val="both"/>
    </w:pPr>
    <w:rPr>
      <w:rFonts w:ascii="Arial" w:eastAsia="Times New Roman" w:hAnsi="Arial" w:cs="Arial"/>
      <w:sz w:val="20"/>
      <w:szCs w:val="20"/>
      <w:lang w:eastAsia="fr-FR"/>
    </w:rPr>
  </w:style>
  <w:style w:type="character" w:customStyle="1" w:styleId="ListParagraphChar">
    <w:name w:val="List Paragraph Char"/>
    <w:aliases w:val="Bullets Char,ReferencesCxSpLast Char,Red Char,bullet use Char,Paragraphe à Puce Char,Puce-Def-Px Char,Ha Char,T1 Char,Titre 2B Char,Titre 2b Char"/>
    <w:link w:val="ListParagraph"/>
    <w:uiPriority w:val="34"/>
    <w:locked/>
    <w:rsid w:val="00A317D1"/>
    <w:rPr>
      <w:sz w:val="22"/>
      <w:szCs w:val="22"/>
      <w:lang w:val="fr-FR"/>
    </w:rPr>
  </w:style>
  <w:style w:type="character" w:customStyle="1" w:styleId="st">
    <w:name w:val="st"/>
    <w:rsid w:val="005733C3"/>
  </w:style>
  <w:style w:type="table" w:styleId="TableGrid">
    <w:name w:val="Table Grid"/>
    <w:basedOn w:val="TableNormal"/>
    <w:uiPriority w:val="59"/>
    <w:rsid w:val="003864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SI">
    <w:name w:val="HSI"/>
    <w:basedOn w:val="ListParagraph"/>
    <w:next w:val="Normal"/>
    <w:qFormat/>
    <w:rsid w:val="008775FB"/>
    <w:pPr>
      <w:numPr>
        <w:numId w:val="34"/>
      </w:numPr>
      <w:autoSpaceDE w:val="0"/>
      <w:autoSpaceDN w:val="0"/>
      <w:adjustRightInd w:val="0"/>
      <w:spacing w:before="240" w:after="120" w:line="240" w:lineRule="auto"/>
    </w:pPr>
    <w:rPr>
      <w:rFonts w:ascii="Arial" w:eastAsiaTheme="minorHAnsi" w:hAnsi="Arial" w:cs="Arial"/>
      <w:b/>
      <w:bCs/>
      <w:color w:val="000000"/>
    </w:rPr>
  </w:style>
  <w:style w:type="paragraph" w:styleId="Revision">
    <w:name w:val="Revision"/>
    <w:hidden/>
    <w:uiPriority w:val="99"/>
    <w:semiHidden/>
    <w:rsid w:val="00A81F95"/>
    <w:rPr>
      <w:sz w:val="22"/>
      <w:szCs w:val="22"/>
      <w:lang w:val="fr-FR"/>
    </w:rPr>
  </w:style>
  <w:style w:type="paragraph" w:styleId="NoSpacing">
    <w:name w:val="No Spacing"/>
    <w:uiPriority w:val="1"/>
    <w:qFormat/>
    <w:rsid w:val="00D022F5"/>
    <w:rPr>
      <w:sz w:val="22"/>
      <w:szCs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4F8"/>
    <w:pPr>
      <w:spacing w:after="200" w:line="276" w:lineRule="auto"/>
    </w:pPr>
    <w:rPr>
      <w:sz w:val="22"/>
      <w:szCs w:val="22"/>
      <w:lang w:val="fr-FR"/>
    </w:rPr>
  </w:style>
  <w:style w:type="paragraph" w:styleId="Heading1">
    <w:name w:val="heading 1"/>
    <w:basedOn w:val="Normal"/>
    <w:next w:val="Normal"/>
    <w:link w:val="Heading1Char"/>
    <w:uiPriority w:val="9"/>
    <w:qFormat/>
    <w:rsid w:val="00711C69"/>
    <w:pPr>
      <w:keepNext/>
      <w:spacing w:before="240" w:after="60" w:line="240" w:lineRule="auto"/>
      <w:outlineLvl w:val="0"/>
    </w:pPr>
    <w:rPr>
      <w:rFonts w:ascii="Cambria" w:eastAsia="Times New Roman" w:hAnsi="Cambria"/>
      <w:b/>
      <w:bCs/>
      <w:kern w:val="32"/>
      <w:sz w:val="32"/>
      <w:szCs w:val="32"/>
      <w:lang w:eastAsia="fr-FR"/>
    </w:rPr>
  </w:style>
  <w:style w:type="paragraph" w:styleId="Heading3">
    <w:name w:val="heading 3"/>
    <w:basedOn w:val="Normal"/>
    <w:next w:val="Normal"/>
    <w:link w:val="Heading3Char"/>
    <w:uiPriority w:val="9"/>
    <w:semiHidden/>
    <w:unhideWhenUsed/>
    <w:qFormat/>
    <w:rsid w:val="00B7531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C0B44"/>
    <w:pPr>
      <w:keepNext/>
      <w:spacing w:before="240" w:after="60" w:line="240" w:lineRule="auto"/>
      <w:outlineLvl w:val="3"/>
    </w:pPr>
    <w:rPr>
      <w:rFonts w:eastAsia="Times New Roman"/>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8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C588B"/>
  </w:style>
  <w:style w:type="paragraph" w:styleId="Footer">
    <w:name w:val="footer"/>
    <w:basedOn w:val="Normal"/>
    <w:link w:val="FooterChar"/>
    <w:uiPriority w:val="99"/>
    <w:unhideWhenUsed/>
    <w:rsid w:val="00CC58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C588B"/>
  </w:style>
  <w:style w:type="paragraph" w:styleId="BalloonText">
    <w:name w:val="Balloon Text"/>
    <w:basedOn w:val="Normal"/>
    <w:link w:val="BalloonTextChar"/>
    <w:uiPriority w:val="99"/>
    <w:semiHidden/>
    <w:unhideWhenUsed/>
    <w:rsid w:val="00CC588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C588B"/>
    <w:rPr>
      <w:rFonts w:ascii="Tahoma" w:hAnsi="Tahoma" w:cs="Tahoma"/>
      <w:sz w:val="16"/>
      <w:szCs w:val="16"/>
    </w:rPr>
  </w:style>
  <w:style w:type="character" w:styleId="Hyperlink">
    <w:name w:val="Hyperlink"/>
    <w:uiPriority w:val="99"/>
    <w:unhideWhenUsed/>
    <w:rsid w:val="00CC588B"/>
    <w:rPr>
      <w:color w:val="0000FF"/>
      <w:u w:val="single"/>
    </w:rPr>
  </w:style>
  <w:style w:type="paragraph" w:customStyle="1" w:styleId="text">
    <w:name w:val="text"/>
    <w:rsid w:val="009F51DA"/>
    <w:pPr>
      <w:tabs>
        <w:tab w:val="left" w:pos="1134"/>
        <w:tab w:val="left" w:pos="2268"/>
        <w:tab w:val="left" w:pos="3402"/>
        <w:tab w:val="left" w:pos="4536"/>
        <w:tab w:val="left" w:pos="5670"/>
        <w:tab w:val="left" w:pos="6804"/>
        <w:tab w:val="left" w:pos="7938"/>
      </w:tabs>
      <w:spacing w:after="280" w:line="280" w:lineRule="exact"/>
    </w:pPr>
    <w:rPr>
      <w:rFonts w:ascii="Times" w:eastAsia="Times New Roman" w:hAnsi="Times"/>
      <w:noProof/>
      <w:sz w:val="22"/>
    </w:rPr>
  </w:style>
  <w:style w:type="paragraph" w:customStyle="1" w:styleId="continsert">
    <w:name w:val="cont. insert"/>
    <w:basedOn w:val="Normal"/>
    <w:rsid w:val="009F51DA"/>
    <w:pPr>
      <w:tabs>
        <w:tab w:val="left" w:pos="1134"/>
        <w:tab w:val="left" w:pos="2268"/>
        <w:tab w:val="left" w:pos="3402"/>
        <w:tab w:val="left" w:pos="4536"/>
        <w:tab w:val="left" w:pos="5670"/>
        <w:tab w:val="left" w:pos="6804"/>
        <w:tab w:val="left" w:pos="7938"/>
      </w:tabs>
      <w:spacing w:after="20" w:line="280" w:lineRule="exact"/>
    </w:pPr>
    <w:rPr>
      <w:rFonts w:ascii="Times" w:eastAsia="Times New Roman" w:hAnsi="Times"/>
      <w:noProof/>
      <w:szCs w:val="20"/>
      <w:lang w:val="en-US"/>
    </w:rPr>
  </w:style>
  <w:style w:type="paragraph" w:styleId="NormalWeb">
    <w:name w:val="Normal (Web)"/>
    <w:aliases w:val="webb, webb"/>
    <w:basedOn w:val="Normal"/>
    <w:uiPriority w:val="99"/>
    <w:rsid w:val="009F51DA"/>
    <w:pPr>
      <w:spacing w:before="100" w:beforeAutospacing="1" w:after="119" w:line="240" w:lineRule="auto"/>
    </w:pPr>
    <w:rPr>
      <w:rFonts w:ascii="Arial Unicode MS" w:eastAsia="Arial Unicode MS" w:hAnsi="Arial Unicode MS" w:cs="Arial Unicode MS"/>
      <w:sz w:val="24"/>
      <w:szCs w:val="24"/>
      <w:lang w:val="en-US"/>
    </w:rPr>
  </w:style>
  <w:style w:type="paragraph" w:styleId="ListParagraph">
    <w:name w:val="List Paragraph"/>
    <w:aliases w:val="Bullets,ReferencesCxSpLast,Red,bullet use,Paragraphe à Puce,Puce-Def-Px,Ha,T1,Titre 2B,Titre 2b"/>
    <w:basedOn w:val="Normal"/>
    <w:link w:val="ListParagraphChar"/>
    <w:uiPriority w:val="34"/>
    <w:qFormat/>
    <w:rsid w:val="00991A4E"/>
    <w:pPr>
      <w:ind w:left="720"/>
      <w:contextualSpacing/>
    </w:pPr>
  </w:style>
  <w:style w:type="paragraph" w:styleId="BodyText">
    <w:name w:val="Body Text"/>
    <w:basedOn w:val="Normal"/>
    <w:link w:val="BodyTextChar"/>
    <w:semiHidden/>
    <w:rsid w:val="00455320"/>
    <w:pPr>
      <w:spacing w:after="0" w:line="240" w:lineRule="auto"/>
      <w:jc w:val="both"/>
    </w:pPr>
    <w:rPr>
      <w:rFonts w:ascii="Times New Roman" w:hAnsi="Times New Roman"/>
    </w:rPr>
  </w:style>
  <w:style w:type="character" w:customStyle="1" w:styleId="BodyTextChar">
    <w:name w:val="Body Text Char"/>
    <w:link w:val="BodyText"/>
    <w:semiHidden/>
    <w:rsid w:val="00455320"/>
    <w:rPr>
      <w:rFonts w:ascii="Times New Roman" w:hAnsi="Times New Roman"/>
      <w:sz w:val="22"/>
      <w:szCs w:val="22"/>
      <w:lang w:eastAsia="en-US"/>
    </w:rPr>
  </w:style>
  <w:style w:type="character" w:customStyle="1" w:styleId="Heading4Char">
    <w:name w:val="Heading 4 Char"/>
    <w:link w:val="Heading4"/>
    <w:rsid w:val="001C0B44"/>
    <w:rPr>
      <w:rFonts w:eastAsia="Times New Roman"/>
      <w:b/>
      <w:bCs/>
      <w:sz w:val="28"/>
      <w:szCs w:val="28"/>
      <w:lang w:val="en-GB" w:eastAsia="en-US"/>
    </w:rPr>
  </w:style>
  <w:style w:type="paragraph" w:customStyle="1" w:styleId="address">
    <w:name w:val="address"/>
    <w:rsid w:val="00A57AA8"/>
    <w:pPr>
      <w:framePr w:wrap="notBeside" w:vAnchor="page" w:hAnchor="page" w:x="7259" w:y="852" w:anchorLock="1"/>
      <w:spacing w:before="210" w:line="210" w:lineRule="exact"/>
    </w:pPr>
    <w:rPr>
      <w:rFonts w:ascii="Arial" w:eastAsia="Times New Roman" w:hAnsi="Arial"/>
      <w:noProof/>
      <w:sz w:val="16"/>
    </w:rPr>
  </w:style>
  <w:style w:type="character" w:customStyle="1" w:styleId="Heading1Char">
    <w:name w:val="Heading 1 Char"/>
    <w:link w:val="Heading1"/>
    <w:uiPriority w:val="9"/>
    <w:rsid w:val="00711C69"/>
    <w:rPr>
      <w:rFonts w:ascii="Cambria" w:eastAsia="Times New Roman" w:hAnsi="Cambria"/>
      <w:b/>
      <w:bCs/>
      <w:kern w:val="32"/>
      <w:sz w:val="32"/>
      <w:szCs w:val="32"/>
      <w:lang w:val="fr-FR" w:eastAsia="fr-FR"/>
    </w:rPr>
  </w:style>
  <w:style w:type="character" w:customStyle="1" w:styleId="TabcontenuCar">
    <w:name w:val="Tab contenu Car"/>
    <w:link w:val="Tabcontenu"/>
    <w:rsid w:val="00711C69"/>
    <w:rPr>
      <w:rFonts w:ascii="Georgia" w:hAnsi="Georgia" w:cs="Arial"/>
      <w:bCs/>
      <w:sz w:val="22"/>
      <w:szCs w:val="22"/>
      <w:lang w:eastAsia="ar-SA"/>
    </w:rPr>
  </w:style>
  <w:style w:type="paragraph" w:customStyle="1" w:styleId="Tabcontenu">
    <w:name w:val="Tab contenu"/>
    <w:basedOn w:val="Normal"/>
    <w:link w:val="TabcontenuCar"/>
    <w:autoRedefine/>
    <w:rsid w:val="00711C69"/>
    <w:pPr>
      <w:suppressAutoHyphens/>
      <w:spacing w:after="0" w:line="240" w:lineRule="auto"/>
      <w:jc w:val="both"/>
    </w:pPr>
    <w:rPr>
      <w:rFonts w:ascii="Georgia" w:hAnsi="Georgia"/>
      <w:bCs/>
      <w:lang w:eastAsia="ar-SA"/>
    </w:rPr>
  </w:style>
  <w:style w:type="character" w:styleId="CommentReference">
    <w:name w:val="annotation reference"/>
    <w:uiPriority w:val="99"/>
    <w:semiHidden/>
    <w:unhideWhenUsed/>
    <w:rsid w:val="00132829"/>
    <w:rPr>
      <w:sz w:val="16"/>
      <w:szCs w:val="16"/>
    </w:rPr>
  </w:style>
  <w:style w:type="paragraph" w:styleId="CommentText">
    <w:name w:val="annotation text"/>
    <w:basedOn w:val="Normal"/>
    <w:link w:val="CommentTextChar"/>
    <w:uiPriority w:val="99"/>
    <w:unhideWhenUsed/>
    <w:rsid w:val="00132829"/>
    <w:rPr>
      <w:sz w:val="20"/>
      <w:szCs w:val="20"/>
    </w:rPr>
  </w:style>
  <w:style w:type="character" w:customStyle="1" w:styleId="CommentTextChar">
    <w:name w:val="Comment Text Char"/>
    <w:link w:val="CommentText"/>
    <w:uiPriority w:val="99"/>
    <w:rsid w:val="00132829"/>
    <w:rPr>
      <w:lang w:val="fr-FR"/>
    </w:rPr>
  </w:style>
  <w:style w:type="paragraph" w:styleId="CommentSubject">
    <w:name w:val="annotation subject"/>
    <w:basedOn w:val="CommentText"/>
    <w:next w:val="CommentText"/>
    <w:link w:val="CommentSubjectChar"/>
    <w:uiPriority w:val="99"/>
    <w:semiHidden/>
    <w:unhideWhenUsed/>
    <w:rsid w:val="00132829"/>
    <w:rPr>
      <w:b/>
      <w:bCs/>
    </w:rPr>
  </w:style>
  <w:style w:type="character" w:customStyle="1" w:styleId="CommentSubjectChar">
    <w:name w:val="Comment Subject Char"/>
    <w:link w:val="CommentSubject"/>
    <w:uiPriority w:val="99"/>
    <w:semiHidden/>
    <w:rsid w:val="00132829"/>
    <w:rPr>
      <w:b/>
      <w:bCs/>
      <w:lang w:val="fr-FR"/>
    </w:rPr>
  </w:style>
  <w:style w:type="paragraph" w:customStyle="1" w:styleId="Heading3b">
    <w:name w:val="Heading 3b"/>
    <w:basedOn w:val="Heading3"/>
    <w:rsid w:val="00B75317"/>
    <w:pPr>
      <w:keepLines w:val="0"/>
      <w:spacing w:before="240" w:after="60" w:line="240" w:lineRule="auto"/>
    </w:pPr>
    <w:rPr>
      <w:rFonts w:ascii="Times New Roman" w:eastAsia="Times New Roman" w:hAnsi="Times New Roman" w:cs="Arial"/>
      <w:color w:val="auto"/>
      <w:szCs w:val="26"/>
      <w:u w:val="single"/>
      <w:lang w:val="en-GB"/>
    </w:rPr>
  </w:style>
  <w:style w:type="character" w:customStyle="1" w:styleId="Heading3Char">
    <w:name w:val="Heading 3 Char"/>
    <w:basedOn w:val="DefaultParagraphFont"/>
    <w:link w:val="Heading3"/>
    <w:uiPriority w:val="9"/>
    <w:semiHidden/>
    <w:rsid w:val="00B75317"/>
    <w:rPr>
      <w:rFonts w:asciiTheme="majorHAnsi" w:eastAsiaTheme="majorEastAsia" w:hAnsiTheme="majorHAnsi" w:cstheme="majorBidi"/>
      <w:b/>
      <w:bCs/>
      <w:color w:val="4F81BD" w:themeColor="accent1"/>
      <w:sz w:val="22"/>
      <w:szCs w:val="22"/>
      <w:lang w:val="fr-FR"/>
    </w:rPr>
  </w:style>
  <w:style w:type="character" w:customStyle="1" w:styleId="longtext">
    <w:name w:val="long_text"/>
    <w:basedOn w:val="DefaultParagraphFont"/>
    <w:rsid w:val="00406814"/>
  </w:style>
  <w:style w:type="paragraph" w:styleId="FootnoteText">
    <w:name w:val="footnote text"/>
    <w:basedOn w:val="Normal"/>
    <w:link w:val="FootnoteTextChar"/>
    <w:uiPriority w:val="99"/>
    <w:semiHidden/>
    <w:unhideWhenUsed/>
    <w:rsid w:val="001707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0740"/>
    <w:rPr>
      <w:lang w:val="fr-FR"/>
    </w:rPr>
  </w:style>
  <w:style w:type="character" w:styleId="FootnoteReference">
    <w:name w:val="footnote reference"/>
    <w:basedOn w:val="DefaultParagraphFont"/>
    <w:uiPriority w:val="99"/>
    <w:semiHidden/>
    <w:unhideWhenUsed/>
    <w:rsid w:val="00170740"/>
    <w:rPr>
      <w:vertAlign w:val="superscript"/>
    </w:rPr>
  </w:style>
  <w:style w:type="paragraph" w:styleId="BodyText2">
    <w:name w:val="Body Text 2"/>
    <w:basedOn w:val="Normal"/>
    <w:link w:val="BodyText2Char"/>
    <w:uiPriority w:val="99"/>
    <w:semiHidden/>
    <w:unhideWhenUsed/>
    <w:rsid w:val="00F30E0F"/>
    <w:pPr>
      <w:spacing w:after="120" w:line="480" w:lineRule="auto"/>
    </w:pPr>
  </w:style>
  <w:style w:type="character" w:customStyle="1" w:styleId="BodyText2Char">
    <w:name w:val="Body Text 2 Char"/>
    <w:basedOn w:val="DefaultParagraphFont"/>
    <w:link w:val="BodyText2"/>
    <w:uiPriority w:val="99"/>
    <w:semiHidden/>
    <w:rsid w:val="00F30E0F"/>
    <w:rPr>
      <w:sz w:val="22"/>
      <w:szCs w:val="22"/>
      <w:lang w:val="fr-FR"/>
    </w:rPr>
  </w:style>
  <w:style w:type="character" w:styleId="Emphasis">
    <w:name w:val="Emphasis"/>
    <w:uiPriority w:val="20"/>
    <w:qFormat/>
    <w:rsid w:val="00A44312"/>
    <w:rPr>
      <w:i/>
      <w:iCs/>
    </w:rPr>
  </w:style>
  <w:style w:type="paragraph" w:customStyle="1" w:styleId="Default">
    <w:name w:val="Default"/>
    <w:rsid w:val="00977A74"/>
    <w:pPr>
      <w:autoSpaceDE w:val="0"/>
      <w:autoSpaceDN w:val="0"/>
      <w:adjustRightInd w:val="0"/>
    </w:pPr>
    <w:rPr>
      <w:rFonts w:ascii="Times New Roman" w:eastAsia="Times New Roman" w:hAnsi="Times New Roman"/>
      <w:color w:val="000000"/>
      <w:sz w:val="24"/>
      <w:szCs w:val="24"/>
      <w:lang w:val="fr-FR" w:eastAsia="fr-FR"/>
    </w:rPr>
  </w:style>
  <w:style w:type="paragraph" w:styleId="BlockText">
    <w:name w:val="Block Text"/>
    <w:basedOn w:val="Normal"/>
    <w:uiPriority w:val="99"/>
    <w:rsid w:val="003E1CEF"/>
    <w:pPr>
      <w:widowControl w:val="0"/>
      <w:suppressAutoHyphens/>
      <w:autoSpaceDN w:val="0"/>
      <w:spacing w:after="0" w:line="204" w:lineRule="auto"/>
      <w:ind w:left="1440" w:right="-47"/>
      <w:textAlignment w:val="baseline"/>
    </w:pPr>
    <w:rPr>
      <w:rFonts w:ascii="Times, 'Times New Roman'" w:eastAsia="Times New Roman" w:hAnsi="Times, 'Times New Roman'" w:cs="Times, 'Times New Roman'"/>
      <w:kern w:val="3"/>
      <w:sz w:val="24"/>
      <w:szCs w:val="24"/>
    </w:rPr>
  </w:style>
  <w:style w:type="paragraph" w:customStyle="1" w:styleId="Standard">
    <w:name w:val="Standard"/>
    <w:uiPriority w:val="99"/>
    <w:rsid w:val="003E1CEF"/>
    <w:pPr>
      <w:suppressAutoHyphens/>
      <w:autoSpaceDN w:val="0"/>
      <w:textAlignment w:val="baseline"/>
    </w:pPr>
    <w:rPr>
      <w:rFonts w:ascii="Times, 'Times New Roman'" w:eastAsia="Times New Roman" w:hAnsi="Times, 'Times New Roman'" w:cs="Times, 'Times New Roman'"/>
      <w:kern w:val="3"/>
      <w:sz w:val="24"/>
      <w:szCs w:val="24"/>
      <w:lang w:val="en-GB"/>
    </w:rPr>
  </w:style>
  <w:style w:type="paragraph" w:customStyle="1" w:styleId="western">
    <w:name w:val="western"/>
    <w:basedOn w:val="Normal"/>
    <w:rsid w:val="00952008"/>
    <w:pPr>
      <w:spacing w:before="100" w:beforeAutospacing="1" w:after="0" w:line="240" w:lineRule="auto"/>
      <w:jc w:val="both"/>
    </w:pPr>
    <w:rPr>
      <w:rFonts w:ascii="Arial" w:eastAsia="Times New Roman" w:hAnsi="Arial" w:cs="Arial"/>
      <w:sz w:val="20"/>
      <w:szCs w:val="20"/>
      <w:lang w:eastAsia="fr-FR"/>
    </w:rPr>
  </w:style>
  <w:style w:type="character" w:customStyle="1" w:styleId="ListParagraphChar">
    <w:name w:val="List Paragraph Char"/>
    <w:aliases w:val="Bullets Char,ReferencesCxSpLast Char,Red Char,bullet use Char,Paragraphe à Puce Char,Puce-Def-Px Char,Ha Char,T1 Char,Titre 2B Char,Titre 2b Char"/>
    <w:link w:val="ListParagraph"/>
    <w:uiPriority w:val="34"/>
    <w:locked/>
    <w:rsid w:val="00A317D1"/>
    <w:rPr>
      <w:sz w:val="22"/>
      <w:szCs w:val="22"/>
      <w:lang w:val="fr-FR"/>
    </w:rPr>
  </w:style>
  <w:style w:type="character" w:customStyle="1" w:styleId="st">
    <w:name w:val="st"/>
    <w:rsid w:val="005733C3"/>
  </w:style>
  <w:style w:type="table" w:styleId="TableGrid">
    <w:name w:val="Table Grid"/>
    <w:basedOn w:val="TableNormal"/>
    <w:uiPriority w:val="59"/>
    <w:rsid w:val="003864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SI">
    <w:name w:val="HSI"/>
    <w:basedOn w:val="ListParagraph"/>
    <w:next w:val="Normal"/>
    <w:qFormat/>
    <w:rsid w:val="008775FB"/>
    <w:pPr>
      <w:numPr>
        <w:numId w:val="34"/>
      </w:numPr>
      <w:autoSpaceDE w:val="0"/>
      <w:autoSpaceDN w:val="0"/>
      <w:adjustRightInd w:val="0"/>
      <w:spacing w:before="240" w:after="120" w:line="240" w:lineRule="auto"/>
    </w:pPr>
    <w:rPr>
      <w:rFonts w:ascii="Arial" w:eastAsiaTheme="minorHAnsi" w:hAnsi="Arial" w:cs="Arial"/>
      <w:b/>
      <w:bCs/>
      <w:color w:val="000000"/>
    </w:rPr>
  </w:style>
  <w:style w:type="paragraph" w:styleId="Revision">
    <w:name w:val="Revision"/>
    <w:hidden/>
    <w:uiPriority w:val="99"/>
    <w:semiHidden/>
    <w:rsid w:val="00A81F95"/>
    <w:rPr>
      <w:sz w:val="22"/>
      <w:szCs w:val="22"/>
      <w:lang w:val="fr-FR"/>
    </w:rPr>
  </w:style>
  <w:style w:type="paragraph" w:styleId="NoSpacing">
    <w:name w:val="No Spacing"/>
    <w:uiPriority w:val="1"/>
    <w:qFormat/>
    <w:rsid w:val="00D022F5"/>
    <w:rPr>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713056">
      <w:bodyDiv w:val="1"/>
      <w:marLeft w:val="0"/>
      <w:marRight w:val="0"/>
      <w:marTop w:val="0"/>
      <w:marBottom w:val="0"/>
      <w:divBdr>
        <w:top w:val="none" w:sz="0" w:space="0" w:color="auto"/>
        <w:left w:val="none" w:sz="0" w:space="0" w:color="auto"/>
        <w:bottom w:val="none" w:sz="0" w:space="0" w:color="auto"/>
        <w:right w:val="none" w:sz="0" w:space="0" w:color="auto"/>
      </w:divBdr>
    </w:div>
    <w:div w:id="973829051">
      <w:bodyDiv w:val="1"/>
      <w:marLeft w:val="0"/>
      <w:marRight w:val="0"/>
      <w:marTop w:val="0"/>
      <w:marBottom w:val="0"/>
      <w:divBdr>
        <w:top w:val="none" w:sz="0" w:space="0" w:color="auto"/>
        <w:left w:val="none" w:sz="0" w:space="0" w:color="auto"/>
        <w:bottom w:val="none" w:sz="0" w:space="0" w:color="auto"/>
        <w:right w:val="none" w:sz="0" w:space="0" w:color="auto"/>
      </w:divBdr>
    </w:div>
    <w:div w:id="1065107114">
      <w:bodyDiv w:val="1"/>
      <w:marLeft w:val="0"/>
      <w:marRight w:val="0"/>
      <w:marTop w:val="0"/>
      <w:marBottom w:val="0"/>
      <w:divBdr>
        <w:top w:val="none" w:sz="0" w:space="0" w:color="auto"/>
        <w:left w:val="none" w:sz="0" w:space="0" w:color="auto"/>
        <w:bottom w:val="none" w:sz="0" w:space="0" w:color="auto"/>
        <w:right w:val="none" w:sz="0" w:space="0" w:color="auto"/>
      </w:divBdr>
    </w:div>
    <w:div w:id="1121997226">
      <w:bodyDiv w:val="1"/>
      <w:marLeft w:val="0"/>
      <w:marRight w:val="0"/>
      <w:marTop w:val="0"/>
      <w:marBottom w:val="0"/>
      <w:divBdr>
        <w:top w:val="none" w:sz="0" w:space="0" w:color="auto"/>
        <w:left w:val="none" w:sz="0" w:space="0" w:color="auto"/>
        <w:bottom w:val="none" w:sz="0" w:space="0" w:color="auto"/>
        <w:right w:val="none" w:sz="0" w:space="0" w:color="auto"/>
      </w:divBdr>
    </w:div>
    <w:div w:id="1125195251">
      <w:bodyDiv w:val="1"/>
      <w:marLeft w:val="0"/>
      <w:marRight w:val="0"/>
      <w:marTop w:val="0"/>
      <w:marBottom w:val="0"/>
      <w:divBdr>
        <w:top w:val="none" w:sz="0" w:space="0" w:color="auto"/>
        <w:left w:val="none" w:sz="0" w:space="0" w:color="auto"/>
        <w:bottom w:val="none" w:sz="0" w:space="0" w:color="auto"/>
        <w:right w:val="none" w:sz="0" w:space="0" w:color="auto"/>
      </w:divBdr>
    </w:div>
    <w:div w:id="1308053811">
      <w:bodyDiv w:val="1"/>
      <w:marLeft w:val="0"/>
      <w:marRight w:val="0"/>
      <w:marTop w:val="0"/>
      <w:marBottom w:val="0"/>
      <w:divBdr>
        <w:top w:val="none" w:sz="0" w:space="0" w:color="auto"/>
        <w:left w:val="none" w:sz="0" w:space="0" w:color="auto"/>
        <w:bottom w:val="none" w:sz="0" w:space="0" w:color="auto"/>
        <w:right w:val="none" w:sz="0" w:space="0" w:color="auto"/>
      </w:divBdr>
    </w:div>
    <w:div w:id="1567571762">
      <w:bodyDiv w:val="1"/>
      <w:marLeft w:val="0"/>
      <w:marRight w:val="0"/>
      <w:marTop w:val="0"/>
      <w:marBottom w:val="0"/>
      <w:divBdr>
        <w:top w:val="none" w:sz="0" w:space="0" w:color="auto"/>
        <w:left w:val="none" w:sz="0" w:space="0" w:color="auto"/>
        <w:bottom w:val="none" w:sz="0" w:space="0" w:color="auto"/>
        <w:right w:val="none" w:sz="0" w:space="0" w:color="auto"/>
      </w:divBdr>
    </w:div>
    <w:div w:id="1681423456">
      <w:bodyDiv w:val="1"/>
      <w:marLeft w:val="0"/>
      <w:marRight w:val="0"/>
      <w:marTop w:val="0"/>
      <w:marBottom w:val="0"/>
      <w:divBdr>
        <w:top w:val="none" w:sz="0" w:space="0" w:color="auto"/>
        <w:left w:val="none" w:sz="0" w:space="0" w:color="auto"/>
        <w:bottom w:val="none" w:sz="0" w:space="0" w:color="auto"/>
        <w:right w:val="none" w:sz="0" w:space="0" w:color="auto"/>
      </w:divBdr>
    </w:div>
    <w:div w:id="168566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f.panda.org/organization/ethic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ocurement@wwf.m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t.ly/2H2M8Ed"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wwf.mg" TargetMode="External"/><Relationship Id="rId19" Type="http://schemas.microsoft.com/office/2011/relationships/people" Target="people.xml"/><Relationship Id="rId4" Type="http://schemas.microsoft.com/office/2007/relationships/stylesWithEffects" Target="stylesWithEffec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EE9EA-63B8-407E-958C-D77602A80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2679</Words>
  <Characters>14740</Characters>
  <Application>Microsoft Office Word</Application>
  <DocSecurity>0</DocSecurity>
  <Lines>122</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WWF MWIOPO</Company>
  <LinksUpToDate>false</LinksUpToDate>
  <CharactersWithSpaces>17385</CharactersWithSpaces>
  <SharedDoc>false</SharedDoc>
  <HLinks>
    <vt:vector size="12" baseType="variant">
      <vt:variant>
        <vt:i4>7864430</vt:i4>
      </vt:variant>
      <vt:variant>
        <vt:i4>3</vt:i4>
      </vt:variant>
      <vt:variant>
        <vt:i4>0</vt:i4>
      </vt:variant>
      <vt:variant>
        <vt:i4>5</vt:i4>
      </vt:variant>
      <vt:variant>
        <vt:lpwstr>http://www.wwf.mg/</vt:lpwstr>
      </vt:variant>
      <vt:variant>
        <vt:lpwstr/>
      </vt:variant>
      <vt:variant>
        <vt:i4>2228243</vt:i4>
      </vt:variant>
      <vt:variant>
        <vt:i4>0</vt:i4>
      </vt:variant>
      <vt:variant>
        <vt:i4>0</vt:i4>
      </vt:variant>
      <vt:variant>
        <vt:i4>5</vt:i4>
      </vt:variant>
      <vt:variant>
        <vt:lpwstr>mailto:wwfrep@moov.mg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Dannick</dc:creator>
  <cp:lastModifiedBy>pandamg</cp:lastModifiedBy>
  <cp:revision>4</cp:revision>
  <cp:lastPrinted>2021-09-10T09:08:00Z</cp:lastPrinted>
  <dcterms:created xsi:type="dcterms:W3CDTF">2021-09-17T13:41:00Z</dcterms:created>
  <dcterms:modified xsi:type="dcterms:W3CDTF">2021-09-17T13:42:00Z</dcterms:modified>
</cp:coreProperties>
</file>