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mallCaps w:val="1"/>
              <w:sz w:val="24"/>
              <w:szCs w:val="24"/>
              <w:rtl w:val="0"/>
            </w:rPr>
            <w:t xml:space="preserve">ԳՆԱՅԻՆ ԱՌԱՋԱՐԿԻ ՀՐԱՎԵՐ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erriweather" w:cs="Merriweather" w:eastAsia="Merriweather" w:hAnsi="Merriweather"/>
          <w:b w:val="1"/>
          <w:smallCaps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450" w:before="300" w:lineRule="auto"/>
        <w:rPr>
          <w:rFonts w:ascii="Merriweather" w:cs="Merriweather" w:eastAsia="Merriweather" w:hAnsi="Merriweather"/>
          <w:b w:val="0"/>
          <w:color w:val="2c343c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sz w:val="22"/>
              <w:szCs w:val="22"/>
              <w:rtl w:val="0"/>
            </w:rPr>
            <w:t xml:space="preserve">Ապրանքների անվանումը`</w:t>
          </w:r>
        </w:sdtContent>
      </w:sdt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sz w:val="22"/>
              <w:szCs w:val="22"/>
              <w:rtl w:val="0"/>
            </w:rPr>
            <w:t xml:space="preserve">FAW - Volkswagen ID.4 CROZZ 2022 High Performance PRIME Edition էլեկտրոմոբիլի ձեռքբերում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Merriweather" w:cs="Merriweather" w:eastAsia="Merriweather" w:hAnsi="Merriweather"/>
        </w:rPr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Պատվիրատու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` WWF-Հայաստան</w:t>
          </w:r>
        </w:sdtContent>
      </w:sdt>
    </w:p>
    <w:p w:rsidR="00000000" w:rsidDel="00000000" w:rsidP="00000000" w:rsidRDefault="00000000" w:rsidRPr="00000000" w14:paraId="00000005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Merriweather" w:cs="Merriweather" w:eastAsia="Merriweather" w:hAnsi="Merriweather"/>
          <w:highlight w:val="yellow"/>
        </w:rPr>
      </w:pP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Ծրագիր՝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 «Հայաստանում կենդանի լանդշաֆտները շուկայի զարգացման համար» (SDC)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Merriweather" w:cs="Merriweather" w:eastAsia="Merriweather" w:hAnsi="Merriweather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Merriweather" w:cs="Merriweather" w:eastAsia="Merriweather" w:hAnsi="Merriweather"/>
        </w:rPr>
      </w:pP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Ֆինանսավորող՝ 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Հայաստանում Շվեյցարիայի Համադաշնության կառավարություն</w:t>
          </w:r>
        </w:sdtContent>
      </w:sdt>
    </w:p>
    <w:p w:rsidR="00000000" w:rsidDel="00000000" w:rsidP="00000000" w:rsidRDefault="00000000" w:rsidRPr="00000000" w14:paraId="00000009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ab/>
        <w:t xml:space="preserve"> 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Merriweather" w:cs="Merriweather" w:eastAsia="Merriweather" w:hAnsi="Merriweather"/>
        </w:rPr>
      </w:pP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Մրցույթի ծածկագիրը`</w:t>
          </w:r>
        </w:sdtContent>
      </w:sdt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No: 01/22/WWF-GE0073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Merriweather" w:cs="Merriweather" w:eastAsia="Merriweather" w:hAnsi="Merriweather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Պայմանագիր`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Առուվաճառքի պայմանագիր</w:t>
          </w:r>
        </w:sdtContent>
      </w:sdt>
    </w:p>
    <w:p w:rsidR="00000000" w:rsidDel="00000000" w:rsidP="00000000" w:rsidRDefault="00000000" w:rsidRPr="00000000" w14:paraId="0000000D">
      <w:pPr>
        <w:spacing w:after="0" w:line="240" w:lineRule="auto"/>
        <w:rPr>
          <w:rFonts w:ascii="Merriweather" w:cs="Merriweather" w:eastAsia="Merriweather" w:hAnsi="Merriweather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Merriweather" w:cs="Merriweather" w:eastAsia="Merriweather" w:hAnsi="Merriweather"/>
        </w:rPr>
      </w:pP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Ընթացակարգ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` WWF`ի մրցույթի ընթացակարգ </w:t>
          </w:r>
        </w:sdtContent>
      </w:sdt>
    </w:p>
    <w:p w:rsidR="00000000" w:rsidDel="00000000" w:rsidP="00000000" w:rsidRDefault="00000000" w:rsidRPr="00000000" w14:paraId="0000000F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rPr>
          <w:rFonts w:ascii="Merriweather" w:cs="Merriweather" w:eastAsia="Merriweather" w:hAnsi="Merriweather"/>
        </w:rPr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Հայտարարության ամսաթիվը`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12 սեպտեմբերի 2022 թ.         </w:t>
          </w:r>
        </w:sdtContent>
      </w:sdt>
    </w:p>
    <w:p w:rsidR="00000000" w:rsidDel="00000000" w:rsidP="00000000" w:rsidRDefault="00000000" w:rsidRPr="00000000" w14:paraId="00000011">
      <w:pPr>
        <w:spacing w:after="120" w:before="12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rPr>
          <w:rFonts w:ascii="Merriweather" w:cs="Merriweather" w:eastAsia="Merriweather" w:hAnsi="Merriweather"/>
        </w:rPr>
      </w:pP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Հայտերի ներկայացման վերջնաժամկետը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՝ մինչև 2022 թ. սեպտեմբերի 19-ը, տեղական ժամանակով ժամը 18:00. </w:t>
          </w:r>
        </w:sdtContent>
      </w:sdt>
    </w:p>
    <w:p w:rsidR="00000000" w:rsidDel="00000000" w:rsidP="00000000" w:rsidRDefault="00000000" w:rsidRPr="00000000" w14:paraId="00000013">
      <w:pPr>
        <w:spacing w:after="120" w:before="120" w:line="240" w:lineRule="auto"/>
        <w:rPr>
          <w:rFonts w:ascii="Merriweather" w:cs="Merriweather" w:eastAsia="Merriweather" w:hAnsi="Merriweather"/>
        </w:rPr>
      </w:pPr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WWF-Հայաստանը հրավիրում է տեղական ընկերություններին /այսուհետ՝ Մասնակից/ ներկայացնել գնային առաջարկներ:</w:t>
          </w:r>
        </w:sdtContent>
      </w:sdt>
    </w:p>
    <w:p w:rsidR="00000000" w:rsidDel="00000000" w:rsidP="00000000" w:rsidRDefault="00000000" w:rsidRPr="00000000" w14:paraId="00000014">
      <w:pPr>
        <w:pStyle w:val="Heading1"/>
        <w:shd w:fill="ffffff" w:val="clear"/>
        <w:spacing w:after="450" w:before="300" w:lineRule="auto"/>
        <w:rPr>
          <w:rFonts w:ascii="Merriweather" w:cs="Merriweather" w:eastAsia="Merriweather" w:hAnsi="Merriweather"/>
          <w:b w:val="0"/>
          <w:sz w:val="22"/>
          <w:szCs w:val="22"/>
        </w:rPr>
      </w:pPr>
      <w:sdt>
        <w:sdtPr>
          <w:tag w:val="goog_rdk_19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sz w:val="22"/>
              <w:szCs w:val="22"/>
              <w:rtl w:val="0"/>
            </w:rPr>
            <w:t xml:space="preserve">Գնման առարկա է հանդիսանում FAW - Volkswagen ID.4 CROZZ 2022 High Performance PRIME Edition մոդելի էլեկտրոմոբիլի ձեռքբերումը։ Մեքենայի տեխնիկական բնութագիրը կարող եք գտնել կից հավելվածում:</w:t>
          </w:r>
        </w:sdtContent>
      </w:sdt>
    </w:p>
    <w:p w:rsidR="00000000" w:rsidDel="00000000" w:rsidP="00000000" w:rsidRDefault="00000000" w:rsidRPr="00000000" w14:paraId="00000015">
      <w:pPr>
        <w:spacing w:line="240" w:lineRule="auto"/>
        <w:rPr>
          <w:rFonts w:ascii="Merriweather" w:cs="Merriweather" w:eastAsia="Merriweather" w:hAnsi="Merriweather"/>
          <w:b w:val="1"/>
        </w:rPr>
      </w:pPr>
      <w:sdt>
        <w:sdtPr>
          <w:tag w:val="goog_rdk_2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Հայտը պետք է ներառի հետևյալ փաստաթղթերը՝</w:t>
          </w:r>
        </w:sdtContent>
      </w:sdt>
    </w:p>
    <w:p w:rsidR="00000000" w:rsidDel="00000000" w:rsidP="00000000" w:rsidRDefault="00000000" w:rsidRPr="00000000" w14:paraId="00000016">
      <w:pPr>
        <w:spacing w:after="0" w:line="240" w:lineRule="auto"/>
        <w:rPr>
          <w:rFonts w:ascii="Merriweather" w:cs="Merriweather" w:eastAsia="Merriweather" w:hAnsi="Merriweather"/>
        </w:rPr>
      </w:pPr>
      <w:sdt>
        <w:sdtPr>
          <w:tag w:val="goog_rdk_2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•</w:t>
            <w:tab/>
            <w:t xml:space="preserve">Գնային առաջարկ (ձևաթուղթը կցված է),</w:t>
          </w:r>
        </w:sdtContent>
      </w:sdt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որտեղ պետք է նշված լինի տվյալ ապրանքի ձեռքբերման ամբողջական գինը՝ ԱԱՀ-ով և առանց ԱԱՀ /կնքված և ստորագրված/</w:t>
          </w:r>
        </w:sdtContent>
      </w:sdt>
    </w:p>
    <w:p w:rsidR="00000000" w:rsidDel="00000000" w:rsidP="00000000" w:rsidRDefault="00000000" w:rsidRPr="00000000" w14:paraId="00000017">
      <w:pPr>
        <w:spacing w:after="0" w:line="240" w:lineRule="auto"/>
        <w:rPr>
          <w:rFonts w:ascii="Merriweather" w:cs="Merriweather" w:eastAsia="Merriweather" w:hAnsi="Merriweather"/>
        </w:rPr>
      </w:pPr>
      <w:sdt>
        <w:sdtPr>
          <w:tag w:val="goog_rdk_2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•</w:t>
            <w:tab/>
            <w:t xml:space="preserve"> Երաշխիքային սպասարկման ժամկետները և պայմանները</w:t>
          </w:r>
        </w:sdtContent>
      </w:sdt>
    </w:p>
    <w:p w:rsidR="00000000" w:rsidDel="00000000" w:rsidP="00000000" w:rsidRDefault="00000000" w:rsidRPr="00000000" w14:paraId="00000018">
      <w:pPr>
        <w:spacing w:after="0" w:line="240" w:lineRule="auto"/>
        <w:rPr>
          <w:rFonts w:ascii="Merriweather" w:cs="Merriweather" w:eastAsia="Merriweather" w:hAnsi="Merriweather"/>
        </w:rPr>
      </w:pPr>
      <w:sdt>
        <w:sdtPr>
          <w:tag w:val="goog_rdk_2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•     </w:t>
            <w:tab/>
            <w:t xml:space="preserve"> Իրավաբանական անձանց պետական ռեգիստրի վկայական:</w:t>
          </w:r>
        </w:sdtContent>
      </w:sdt>
    </w:p>
    <w:p w:rsidR="00000000" w:rsidDel="00000000" w:rsidP="00000000" w:rsidRDefault="00000000" w:rsidRPr="00000000" w14:paraId="00000019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Merriweather" w:cs="Merriweather" w:eastAsia="Merriweather" w:hAnsi="Merriweather"/>
        </w:rPr>
      </w:pPr>
      <w:sdt>
        <w:sdtPr>
          <w:tag w:val="goog_rdk_25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Գնային առաջարկները պետք է ներկայացվեն էլեկտրոնային եղանակով՝ ուղարկելով փաստաթղթերի փաթեթը հետևյալ էլ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․</w:t>
      </w:r>
      <w:sdt>
        <w:sdtPr>
          <w:tag w:val="goog_rdk_26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հասցեին՝ office_am@wwfcaucasus.org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Merriweather" w:cs="Merriweather" w:eastAsia="Merriweather" w:hAnsi="Merriweather"/>
        </w:rPr>
      </w:pPr>
      <w:sdt>
        <w:sdtPr>
          <w:tag w:val="goog_rdk_2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Լրացուցիչ տեղեկությունների  համար կարող եք դիմել Պատվիրատուին հետևյալ կապի միջոցներով՝</w:t>
          </w:r>
        </w:sdtContent>
      </w:sdt>
    </w:p>
    <w:p w:rsidR="00000000" w:rsidDel="00000000" w:rsidP="00000000" w:rsidRDefault="00000000" w:rsidRPr="00000000" w14:paraId="0000001D">
      <w:pPr>
        <w:spacing w:line="240" w:lineRule="auto"/>
        <w:rPr>
          <w:rFonts w:ascii="Merriweather" w:cs="Merriweather" w:eastAsia="Merriweather" w:hAnsi="Merriweather"/>
          <w:b w:val="1"/>
        </w:rPr>
      </w:pPr>
      <w:sdt>
        <w:sdtPr>
          <w:tag w:val="goog_rdk_2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WWF-Հայաստան</w:t>
          </w:r>
        </w:sdtContent>
      </w:sdt>
    </w:p>
    <w:p w:rsidR="00000000" w:rsidDel="00000000" w:rsidP="00000000" w:rsidRDefault="00000000" w:rsidRPr="00000000" w14:paraId="0000001E">
      <w:pPr>
        <w:spacing w:line="240" w:lineRule="auto"/>
        <w:rPr>
          <w:rFonts w:ascii="Merriweather" w:cs="Merriweather" w:eastAsia="Merriweather" w:hAnsi="Merriweather"/>
          <w:b w:val="1"/>
        </w:rPr>
      </w:pPr>
      <w:sdt>
        <w:sdtPr>
          <w:tag w:val="goog_rdk_29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Պռոշյան փող., 11/1, 0019, Երևան</w:t>
          </w:r>
        </w:sdtContent>
      </w:sdt>
    </w:p>
    <w:p w:rsidR="00000000" w:rsidDel="00000000" w:rsidP="00000000" w:rsidRDefault="00000000" w:rsidRPr="00000000" w14:paraId="0000001F">
      <w:pPr>
        <w:spacing w:line="240" w:lineRule="auto"/>
        <w:rPr>
          <w:rFonts w:ascii="Merriweather" w:cs="Merriweather" w:eastAsia="Merriweather" w:hAnsi="Merriweather"/>
        </w:rPr>
      </w:pPr>
      <w:sdt>
        <w:sdtPr>
          <w:tag w:val="goog_rdk_3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Հեռ.`</w:t>
          </w:r>
        </w:sdtContent>
      </w:sdt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(+374 10) 54 61 56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(+374 77) 23 85 24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24" w:val="dotted"/>
        </w:pBdr>
        <w:spacing w:after="12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CF778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F63C2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CF7783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22102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OFadzuNSq70U9alelUL/F6PGg==">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2022-09-09T10:46:00Z</dcterms:created>
  <dc:creator>Tamara Shaboyan</dc:creator>
</cp:coreProperties>
</file>