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9"/>
        <w:rPr>
          <w:rFonts w:ascii="Times New Roman"/>
          <w:sz w:val="20"/>
        </w:rPr>
      </w:pPr>
      <w:r>
        <w:rPr>
          <w:rFonts w:ascii="Times New Roman"/>
          <w:sz w:val="20"/>
        </w:rPr>
        <w:drawing>
          <wp:inline distT="0" distB="0" distL="0" distR="0">
            <wp:extent cx="627393" cy="9060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27393" cy="906018"/>
                    </a:xfrm>
                    <a:prstGeom prst="rect">
                      <a:avLst/>
                    </a:prstGeom>
                  </pic:spPr>
                </pic:pic>
              </a:graphicData>
            </a:graphic>
          </wp:inline>
        </w:drawing>
      </w:r>
      <w:r>
        <w:rPr>
          <w:rFonts w:ascii="Times New Roman"/>
          <w:sz w:val="20"/>
        </w:rPr>
      </w:r>
    </w:p>
    <w:p>
      <w:pPr>
        <w:pStyle w:val="Title"/>
      </w:pPr>
      <w:r>
        <w:rPr/>
        <w:t>JOB</w:t>
      </w:r>
      <w:r>
        <w:rPr>
          <w:spacing w:val="-4"/>
        </w:rPr>
        <w:t> </w:t>
      </w:r>
      <w:r>
        <w:rPr>
          <w:spacing w:val="-2"/>
        </w:rPr>
        <w:t>DESCRIPTION</w:t>
      </w:r>
    </w:p>
    <w:p>
      <w:pPr>
        <w:pStyle w:val="BodyText"/>
        <w:rPr>
          <w:b/>
          <w:sz w:val="32"/>
        </w:rPr>
      </w:pPr>
    </w:p>
    <w:p>
      <w:pPr>
        <w:pStyle w:val="BodyText"/>
        <w:tabs>
          <w:tab w:pos="3855" w:val="left" w:leader="none"/>
        </w:tabs>
        <w:spacing w:before="256"/>
        <w:ind w:left="292"/>
      </w:pPr>
      <w:r>
        <w:rPr>
          <w:b/>
        </w:rPr>
        <w:t>Titre</w:t>
      </w:r>
      <w:r>
        <w:rPr>
          <w:b/>
          <w:spacing w:val="-7"/>
        </w:rPr>
        <w:t> </w:t>
      </w:r>
      <w:r>
        <w:rPr>
          <w:spacing w:val="-10"/>
        </w:rPr>
        <w:t>:</w:t>
      </w:r>
      <w:r>
        <w:rPr/>
        <w:tab/>
        <w:t>Mahafaly</w:t>
      </w:r>
      <w:r>
        <w:rPr>
          <w:spacing w:val="-6"/>
        </w:rPr>
        <w:t> </w:t>
      </w:r>
      <w:r>
        <w:rPr/>
        <w:t>Capacity</w:t>
      </w:r>
      <w:r>
        <w:rPr>
          <w:spacing w:val="-4"/>
        </w:rPr>
        <w:t> </w:t>
      </w:r>
      <w:r>
        <w:rPr/>
        <w:t>Development</w:t>
      </w:r>
      <w:r>
        <w:rPr>
          <w:spacing w:val="-4"/>
        </w:rPr>
        <w:t> </w:t>
      </w:r>
      <w:r>
        <w:rPr/>
        <w:t>Technical</w:t>
      </w:r>
      <w:r>
        <w:rPr>
          <w:spacing w:val="-4"/>
        </w:rPr>
        <w:t> </w:t>
      </w:r>
      <w:r>
        <w:rPr>
          <w:spacing w:val="-2"/>
        </w:rPr>
        <w:t>Assistant</w:t>
      </w:r>
    </w:p>
    <w:p>
      <w:pPr>
        <w:tabs>
          <w:tab w:pos="3830" w:val="left" w:leader="none"/>
        </w:tabs>
        <w:spacing w:line="273" w:lineRule="auto" w:before="38"/>
        <w:ind w:left="292" w:right="3061" w:firstLine="0"/>
        <w:jc w:val="left"/>
        <w:rPr>
          <w:sz w:val="22"/>
        </w:rPr>
      </w:pPr>
      <w:r>
        <w:rPr>
          <w:b/>
          <w:sz w:val="22"/>
        </w:rPr>
        <w:t>Superviseur </w:t>
      </w:r>
      <w:r>
        <w:rPr>
          <w:sz w:val="22"/>
        </w:rPr>
        <w:t>:</w:t>
        <w:tab/>
        <w:t>Capacity</w:t>
      </w:r>
      <w:r>
        <w:rPr>
          <w:spacing w:val="-14"/>
          <w:sz w:val="22"/>
        </w:rPr>
        <w:t> </w:t>
      </w:r>
      <w:r>
        <w:rPr>
          <w:sz w:val="22"/>
        </w:rPr>
        <w:t>Development</w:t>
      </w:r>
      <w:r>
        <w:rPr>
          <w:spacing w:val="-13"/>
          <w:sz w:val="22"/>
        </w:rPr>
        <w:t> </w:t>
      </w:r>
      <w:r>
        <w:rPr>
          <w:sz w:val="22"/>
        </w:rPr>
        <w:t>Coordinator </w:t>
      </w:r>
      <w:r>
        <w:rPr>
          <w:b/>
          <w:sz w:val="22"/>
        </w:rPr>
        <w:t>Superviseur fonctionnel:</w:t>
        <w:tab/>
      </w:r>
      <w:r>
        <w:rPr>
          <w:sz w:val="22"/>
        </w:rPr>
        <w:t>Mahafaly Landscape Manager </w:t>
      </w:r>
      <w:r>
        <w:rPr>
          <w:b/>
          <w:spacing w:val="-2"/>
          <w:sz w:val="22"/>
        </w:rPr>
        <w:t>Supervise:</w:t>
      </w:r>
      <w:r>
        <w:rPr>
          <w:b/>
          <w:sz w:val="22"/>
        </w:rPr>
        <w:tab/>
      </w:r>
      <w:r>
        <w:rPr>
          <w:spacing w:val="-10"/>
          <w:sz w:val="22"/>
        </w:rPr>
        <w:t>-</w:t>
      </w:r>
    </w:p>
    <w:p>
      <w:pPr>
        <w:tabs>
          <w:tab w:pos="3830" w:val="left" w:leader="none"/>
        </w:tabs>
        <w:spacing w:line="254" w:lineRule="exact" w:before="0"/>
        <w:ind w:left="292" w:right="0" w:firstLine="0"/>
        <w:jc w:val="left"/>
        <w:rPr>
          <w:sz w:val="22"/>
        </w:rPr>
      </w:pPr>
      <w:r>
        <w:rPr>
          <w:b/>
          <w:sz w:val="22"/>
        </w:rPr>
        <w:t>Type</w:t>
      </w:r>
      <w:r>
        <w:rPr>
          <w:b/>
          <w:spacing w:val="-3"/>
          <w:sz w:val="22"/>
        </w:rPr>
        <w:t> </w:t>
      </w:r>
      <w:r>
        <w:rPr>
          <w:b/>
          <w:sz w:val="22"/>
        </w:rPr>
        <w:t>de</w:t>
      </w:r>
      <w:r>
        <w:rPr>
          <w:b/>
          <w:spacing w:val="-7"/>
          <w:sz w:val="22"/>
        </w:rPr>
        <w:t> </w:t>
      </w:r>
      <w:r>
        <w:rPr>
          <w:b/>
          <w:sz w:val="22"/>
        </w:rPr>
        <w:t>contrat</w:t>
      </w:r>
      <w:r>
        <w:rPr>
          <w:b/>
          <w:spacing w:val="2"/>
          <w:sz w:val="22"/>
        </w:rPr>
        <w:t> </w:t>
      </w:r>
      <w:r>
        <w:rPr>
          <w:rFonts w:ascii="Arial" w:hAnsi="Arial"/>
          <w:b/>
          <w:spacing w:val="-10"/>
          <w:sz w:val="22"/>
        </w:rPr>
        <w:t>:</w:t>
      </w:r>
      <w:r>
        <w:rPr>
          <w:rFonts w:ascii="Arial" w:hAnsi="Arial"/>
          <w:b/>
          <w:sz w:val="22"/>
        </w:rPr>
        <w:tab/>
      </w:r>
      <w:r>
        <w:rPr>
          <w:sz w:val="22"/>
        </w:rPr>
        <w:t>Contrat</w:t>
      </w:r>
      <w:r>
        <w:rPr>
          <w:spacing w:val="-6"/>
          <w:sz w:val="22"/>
        </w:rPr>
        <w:t> </w:t>
      </w:r>
      <w:r>
        <w:rPr>
          <w:sz w:val="22"/>
        </w:rPr>
        <w:t>de</w:t>
      </w:r>
      <w:r>
        <w:rPr>
          <w:spacing w:val="-3"/>
          <w:sz w:val="22"/>
        </w:rPr>
        <w:t> </w:t>
      </w:r>
      <w:r>
        <w:rPr>
          <w:sz w:val="22"/>
        </w:rPr>
        <w:t>travail</w:t>
      </w:r>
      <w:r>
        <w:rPr>
          <w:spacing w:val="-3"/>
          <w:sz w:val="22"/>
        </w:rPr>
        <w:t> </w:t>
      </w:r>
      <w:r>
        <w:rPr>
          <w:sz w:val="22"/>
        </w:rPr>
        <w:t>déterminé</w:t>
      </w:r>
      <w:r>
        <w:rPr>
          <w:spacing w:val="-3"/>
          <w:sz w:val="22"/>
        </w:rPr>
        <w:t> </w:t>
      </w:r>
      <w:r>
        <w:rPr>
          <w:sz w:val="22"/>
        </w:rPr>
        <w:t>(CDD</w:t>
      </w:r>
      <w:r>
        <w:rPr>
          <w:spacing w:val="-3"/>
          <w:sz w:val="22"/>
        </w:rPr>
        <w:t> </w:t>
      </w:r>
      <w:r>
        <w:rPr>
          <w:sz w:val="22"/>
        </w:rPr>
        <w:t>1</w:t>
      </w:r>
      <w:r>
        <w:rPr>
          <w:spacing w:val="-3"/>
          <w:sz w:val="22"/>
        </w:rPr>
        <w:t> </w:t>
      </w:r>
      <w:r>
        <w:rPr>
          <w:sz w:val="22"/>
        </w:rPr>
        <w:t>an</w:t>
      </w:r>
      <w:r>
        <w:rPr>
          <w:spacing w:val="-3"/>
          <w:sz w:val="22"/>
        </w:rPr>
        <w:t> </w:t>
      </w:r>
      <w:r>
        <w:rPr>
          <w:spacing w:val="-2"/>
          <w:sz w:val="22"/>
        </w:rPr>
        <w:t>renouvelable)</w:t>
      </w:r>
    </w:p>
    <w:p>
      <w:pPr>
        <w:pStyle w:val="BodyText"/>
        <w:spacing w:before="6"/>
        <w:rPr>
          <w:sz w:val="21"/>
        </w:rPr>
      </w:pPr>
    </w:p>
    <w:p>
      <w:pPr>
        <w:pStyle w:val="Heading1"/>
        <w:tabs>
          <w:tab w:pos="3748" w:val="left" w:leader="none"/>
        </w:tabs>
        <w:ind w:left="292" w:firstLine="0"/>
        <w:jc w:val="left"/>
      </w:pPr>
      <w:r>
        <w:rPr>
          <w:spacing w:val="-2"/>
        </w:rPr>
        <w:t>Catégorie:</w:t>
      </w:r>
      <w:r>
        <w:rPr/>
        <w:tab/>
        <w:t>IPE-</w:t>
      </w:r>
      <w:r>
        <w:rPr>
          <w:spacing w:val="-5"/>
        </w:rPr>
        <w:t>47</w:t>
      </w:r>
    </w:p>
    <w:p>
      <w:pPr>
        <w:tabs>
          <w:tab w:pos="3748" w:val="left" w:leader="none"/>
        </w:tabs>
        <w:spacing w:before="38"/>
        <w:ind w:left="292" w:right="0" w:firstLine="0"/>
        <w:jc w:val="left"/>
        <w:rPr>
          <w:sz w:val="22"/>
        </w:rPr>
      </w:pPr>
      <w:r>
        <w:rPr>
          <w:b/>
          <w:spacing w:val="-2"/>
          <w:sz w:val="22"/>
        </w:rPr>
        <w:t>Département:</w:t>
      </w:r>
      <w:r>
        <w:rPr>
          <w:b/>
          <w:sz w:val="22"/>
        </w:rPr>
        <w:tab/>
      </w:r>
      <w:r>
        <w:rPr>
          <w:sz w:val="22"/>
        </w:rPr>
        <w:t>Grants</w:t>
      </w:r>
      <w:r>
        <w:rPr>
          <w:spacing w:val="-5"/>
          <w:sz w:val="22"/>
        </w:rPr>
        <w:t> </w:t>
      </w:r>
      <w:r>
        <w:rPr>
          <w:sz w:val="22"/>
        </w:rPr>
        <w:t>Management</w:t>
      </w:r>
      <w:r>
        <w:rPr>
          <w:spacing w:val="-3"/>
          <w:sz w:val="22"/>
        </w:rPr>
        <w:t> </w:t>
      </w:r>
      <w:r>
        <w:rPr>
          <w:spacing w:val="-4"/>
          <w:sz w:val="22"/>
        </w:rPr>
        <w:t>Unit</w:t>
      </w:r>
    </w:p>
    <w:p>
      <w:pPr>
        <w:tabs>
          <w:tab w:pos="3748" w:val="left" w:leader="none"/>
        </w:tabs>
        <w:spacing w:before="38"/>
        <w:ind w:left="292" w:right="0" w:firstLine="0"/>
        <w:jc w:val="left"/>
        <w:rPr>
          <w:sz w:val="22"/>
        </w:rPr>
      </w:pPr>
      <w:r>
        <w:rPr>
          <w:b/>
          <w:sz w:val="22"/>
        </w:rPr>
        <w:t>Lieu</w:t>
      </w:r>
      <w:r>
        <w:rPr>
          <w:b/>
          <w:spacing w:val="-1"/>
          <w:sz w:val="22"/>
        </w:rPr>
        <w:t> </w:t>
      </w:r>
      <w:r>
        <w:rPr>
          <w:b/>
          <w:spacing w:val="-2"/>
          <w:sz w:val="22"/>
        </w:rPr>
        <w:t>d’affectation:</w:t>
      </w:r>
      <w:r>
        <w:rPr>
          <w:b/>
          <w:sz w:val="22"/>
        </w:rPr>
        <w:tab/>
      </w:r>
      <w:r>
        <w:rPr>
          <w:spacing w:val="-2"/>
          <w:sz w:val="22"/>
        </w:rPr>
        <w:t>Toliara</w:t>
      </w:r>
    </w:p>
    <w:p>
      <w:pPr>
        <w:tabs>
          <w:tab w:pos="3748" w:val="left" w:leader="none"/>
        </w:tabs>
        <w:spacing w:before="38"/>
        <w:ind w:left="292" w:right="0" w:firstLine="0"/>
        <w:jc w:val="left"/>
        <w:rPr>
          <w:sz w:val="22"/>
        </w:rPr>
      </w:pPr>
      <w:r>
        <w:rPr>
          <w:b/>
          <w:sz w:val="22"/>
        </w:rPr>
        <w:t>Date</w:t>
      </w:r>
      <w:r>
        <w:rPr>
          <w:b/>
          <w:spacing w:val="-4"/>
          <w:sz w:val="22"/>
        </w:rPr>
        <w:t> </w:t>
      </w:r>
      <w:r>
        <w:rPr>
          <w:b/>
          <w:spacing w:val="-10"/>
          <w:sz w:val="22"/>
        </w:rPr>
        <w:t>:</w:t>
      </w:r>
      <w:r>
        <w:rPr>
          <w:b/>
          <w:sz w:val="22"/>
        </w:rPr>
        <w:tab/>
      </w:r>
      <w:r>
        <w:rPr>
          <w:sz w:val="22"/>
        </w:rPr>
        <w:t>Février</w:t>
      </w:r>
      <w:r>
        <w:rPr>
          <w:spacing w:val="-2"/>
          <w:sz w:val="22"/>
        </w:rPr>
        <w:t> </w:t>
      </w:r>
      <w:r>
        <w:rPr>
          <w:spacing w:val="-4"/>
          <w:sz w:val="22"/>
        </w:rPr>
        <w:t>2023</w:t>
      </w:r>
    </w:p>
    <w:p>
      <w:pPr>
        <w:pStyle w:val="BodyText"/>
        <w:spacing w:before="8"/>
        <w:rPr>
          <w:sz w:val="28"/>
        </w:rPr>
      </w:pPr>
    </w:p>
    <w:p>
      <w:pPr>
        <w:pStyle w:val="Heading1"/>
        <w:numPr>
          <w:ilvl w:val="0"/>
          <w:numId w:val="1"/>
        </w:numPr>
        <w:tabs>
          <w:tab w:pos="653" w:val="left" w:leader="none"/>
        </w:tabs>
        <w:spacing w:line="247" w:lineRule="exact" w:before="0" w:after="0"/>
        <w:ind w:left="652" w:right="0" w:hanging="351"/>
        <w:jc w:val="both"/>
      </w:pPr>
      <w:r>
        <w:rPr/>
        <w:t>Mission du </w:t>
      </w:r>
      <w:r>
        <w:rPr>
          <w:spacing w:val="-2"/>
        </w:rPr>
        <w:t>Département:</w:t>
      </w:r>
    </w:p>
    <w:p>
      <w:pPr>
        <w:pStyle w:val="BodyText"/>
        <w:spacing w:line="276" w:lineRule="auto"/>
        <w:ind w:left="292" w:right="108"/>
        <w:jc w:val="both"/>
      </w:pPr>
      <w:r>
        <w:rPr/>
        <w:t>Le plan</w:t>
      </w:r>
      <w:r>
        <w:rPr>
          <w:spacing w:val="-1"/>
        </w:rPr>
        <w:t> </w:t>
      </w:r>
      <w:r>
        <w:rPr/>
        <w:t>stratégique</w:t>
      </w:r>
      <w:r>
        <w:rPr>
          <w:spacing w:val="40"/>
        </w:rPr>
        <w:t> </w:t>
      </w:r>
      <w:r>
        <w:rPr/>
        <w:t>2021-25 de</w:t>
      </w:r>
      <w:r>
        <w:rPr>
          <w:spacing w:val="-1"/>
        </w:rPr>
        <w:t> </w:t>
      </w:r>
      <w:r>
        <w:rPr/>
        <w:t>WWF-Madagascar a identifié comme l’un de ses modes opératoires</w:t>
      </w:r>
      <w:r>
        <w:rPr>
          <w:spacing w:val="-1"/>
        </w:rPr>
        <w:t> </w:t>
      </w:r>
      <w:r>
        <w:rPr/>
        <w:t>le partenariat avec les organisations de la société civile, y compris les organisations communautaires, afin d’atteindre les objectifs de conservation et assurer leur durabilité. L'unité de gestion des subventions fournit des cadres et des systèmes pour assurer une gestion efficace et efficiente du soutien aux partenaires locaux du WWF en vue d'une mise en œuvre efficace de la conservation.</w:t>
      </w:r>
    </w:p>
    <w:p>
      <w:pPr>
        <w:pStyle w:val="BodyText"/>
        <w:rPr>
          <w:sz w:val="24"/>
        </w:rPr>
      </w:pPr>
    </w:p>
    <w:p>
      <w:pPr>
        <w:pStyle w:val="BodyText"/>
        <w:spacing w:before="1"/>
        <w:rPr>
          <w:sz w:val="27"/>
        </w:rPr>
      </w:pPr>
    </w:p>
    <w:p>
      <w:pPr>
        <w:pStyle w:val="Heading1"/>
        <w:numPr>
          <w:ilvl w:val="0"/>
          <w:numId w:val="1"/>
        </w:numPr>
        <w:tabs>
          <w:tab w:pos="653" w:val="left" w:leader="none"/>
        </w:tabs>
        <w:spacing w:line="247" w:lineRule="exact" w:before="0" w:after="0"/>
        <w:ind w:left="652" w:right="0" w:hanging="447"/>
        <w:jc w:val="both"/>
      </w:pPr>
      <w:r>
        <w:rPr>
          <w:spacing w:val="-2"/>
        </w:rPr>
        <w:t>Principale</w:t>
      </w:r>
      <w:r>
        <w:rPr>
          <w:spacing w:val="6"/>
        </w:rPr>
        <w:t> </w:t>
      </w:r>
      <w:r>
        <w:rPr>
          <w:spacing w:val="-2"/>
        </w:rPr>
        <w:t>Fonction:</w:t>
      </w:r>
    </w:p>
    <w:p>
      <w:pPr>
        <w:pStyle w:val="BodyText"/>
        <w:spacing w:line="276" w:lineRule="auto"/>
        <w:ind w:left="292" w:right="103"/>
        <w:jc w:val="both"/>
      </w:pPr>
      <w:r>
        <w:rPr/>
        <w:t>Sous la supervision du Capacity Development Coordinator et en étroite collaboration avec l’équipe du paysage</w:t>
      </w:r>
      <w:r>
        <w:rPr>
          <w:spacing w:val="-5"/>
        </w:rPr>
        <w:t> </w:t>
      </w:r>
      <w:r>
        <w:rPr/>
        <w:t>Mahafaly,</w:t>
      </w:r>
      <w:r>
        <w:rPr>
          <w:spacing w:val="-1"/>
        </w:rPr>
        <w:t> </w:t>
      </w:r>
      <w:r>
        <w:rPr/>
        <w:t>le</w:t>
      </w:r>
      <w:r>
        <w:rPr>
          <w:spacing w:val="-5"/>
        </w:rPr>
        <w:t> </w:t>
      </w:r>
      <w:r>
        <w:rPr/>
        <w:t>Capacity</w:t>
      </w:r>
      <w:r>
        <w:rPr>
          <w:spacing w:val="-1"/>
        </w:rPr>
        <w:t> </w:t>
      </w:r>
      <w:r>
        <w:rPr/>
        <w:t>Development Technical</w:t>
      </w:r>
      <w:r>
        <w:rPr>
          <w:spacing w:val="-1"/>
        </w:rPr>
        <w:t> </w:t>
      </w:r>
      <w:r>
        <w:rPr/>
        <w:t>Assistant</w:t>
      </w:r>
      <w:r>
        <w:rPr>
          <w:spacing w:val="-1"/>
        </w:rPr>
        <w:t> </w:t>
      </w:r>
      <w:r>
        <w:rPr/>
        <w:t>assure</w:t>
      </w:r>
      <w:r>
        <w:rPr>
          <w:spacing w:val="-1"/>
        </w:rPr>
        <w:t> </w:t>
      </w:r>
      <w:r>
        <w:rPr/>
        <w:t>le développement</w:t>
      </w:r>
      <w:r>
        <w:rPr>
          <w:spacing w:val="-1"/>
        </w:rPr>
        <w:t> </w:t>
      </w:r>
      <w:r>
        <w:rPr/>
        <w:t>et</w:t>
      </w:r>
      <w:r>
        <w:rPr>
          <w:spacing w:val="-1"/>
        </w:rPr>
        <w:t> </w:t>
      </w:r>
      <w:r>
        <w:rPr/>
        <w:t>la</w:t>
      </w:r>
      <w:r>
        <w:rPr>
          <w:spacing w:val="-1"/>
        </w:rPr>
        <w:t> </w:t>
      </w:r>
      <w:r>
        <w:rPr/>
        <w:t>mise en œuvre des actions de renforcement de capacités des organisations de la société civile (OSC)</w:t>
      </w:r>
      <w:r>
        <w:rPr>
          <w:spacing w:val="40"/>
        </w:rPr>
        <w:t> </w:t>
      </w:r>
      <w:r>
        <w:rPr/>
        <w:t>partenaires du WWF dans le paysage Mahafaly.</w:t>
      </w:r>
    </w:p>
    <w:p>
      <w:pPr>
        <w:pStyle w:val="BodyText"/>
        <w:spacing w:before="4"/>
        <w:rPr>
          <w:sz w:val="25"/>
        </w:rPr>
      </w:pPr>
    </w:p>
    <w:p>
      <w:pPr>
        <w:pStyle w:val="Heading1"/>
        <w:numPr>
          <w:ilvl w:val="0"/>
          <w:numId w:val="1"/>
        </w:numPr>
        <w:tabs>
          <w:tab w:pos="653" w:val="left" w:leader="none"/>
        </w:tabs>
        <w:spacing w:line="247" w:lineRule="exact" w:before="0" w:after="0"/>
        <w:ind w:left="652" w:right="0" w:hanging="548"/>
        <w:jc w:val="both"/>
      </w:pPr>
      <w:r>
        <w:rPr/>
        <w:t>Principales</w:t>
      </w:r>
      <w:r>
        <w:rPr>
          <w:spacing w:val="-9"/>
        </w:rPr>
        <w:t> </w:t>
      </w:r>
      <w:r>
        <w:rPr>
          <w:spacing w:val="-2"/>
        </w:rPr>
        <w:t>attributions:</w:t>
      </w:r>
    </w:p>
    <w:p>
      <w:pPr>
        <w:pStyle w:val="ListParagraph"/>
        <w:numPr>
          <w:ilvl w:val="1"/>
          <w:numId w:val="1"/>
        </w:numPr>
        <w:tabs>
          <w:tab w:pos="1013" w:val="left" w:leader="none"/>
        </w:tabs>
        <w:spacing w:line="273" w:lineRule="auto" w:before="0" w:after="0"/>
        <w:ind w:left="1012" w:right="595" w:hanging="360"/>
        <w:jc w:val="both"/>
        <w:rPr>
          <w:sz w:val="22"/>
        </w:rPr>
      </w:pPr>
      <w:r>
        <w:rPr>
          <w:sz w:val="22"/>
        </w:rPr>
        <w:t>Contribuer</w:t>
      </w:r>
      <w:r>
        <w:rPr>
          <w:spacing w:val="-6"/>
          <w:sz w:val="22"/>
        </w:rPr>
        <w:t> </w:t>
      </w:r>
      <w:r>
        <w:rPr>
          <w:sz w:val="22"/>
        </w:rPr>
        <w:t>à</w:t>
      </w:r>
      <w:r>
        <w:rPr>
          <w:spacing w:val="-6"/>
          <w:sz w:val="22"/>
        </w:rPr>
        <w:t> </w:t>
      </w:r>
      <w:r>
        <w:rPr>
          <w:sz w:val="22"/>
        </w:rPr>
        <w:t>la</w:t>
      </w:r>
      <w:r>
        <w:rPr>
          <w:spacing w:val="-3"/>
          <w:sz w:val="22"/>
        </w:rPr>
        <w:t> </w:t>
      </w:r>
      <w:r>
        <w:rPr>
          <w:sz w:val="22"/>
        </w:rPr>
        <w:t>coordination</w:t>
      </w:r>
      <w:r>
        <w:rPr>
          <w:spacing w:val="-6"/>
          <w:sz w:val="22"/>
        </w:rPr>
        <w:t> </w:t>
      </w:r>
      <w:r>
        <w:rPr>
          <w:sz w:val="22"/>
        </w:rPr>
        <w:t>des</w:t>
      </w:r>
      <w:r>
        <w:rPr>
          <w:spacing w:val="-6"/>
          <w:sz w:val="22"/>
        </w:rPr>
        <w:t> </w:t>
      </w:r>
      <w:r>
        <w:rPr>
          <w:sz w:val="22"/>
        </w:rPr>
        <w:t>actions</w:t>
      </w:r>
      <w:r>
        <w:rPr>
          <w:spacing w:val="-2"/>
          <w:sz w:val="22"/>
        </w:rPr>
        <w:t> </w:t>
      </w:r>
      <w:r>
        <w:rPr>
          <w:sz w:val="22"/>
        </w:rPr>
        <w:t>de</w:t>
      </w:r>
      <w:r>
        <w:rPr>
          <w:spacing w:val="-6"/>
          <w:sz w:val="22"/>
        </w:rPr>
        <w:t> </w:t>
      </w:r>
      <w:r>
        <w:rPr>
          <w:sz w:val="22"/>
        </w:rPr>
        <w:t>développement</w:t>
      </w:r>
      <w:r>
        <w:rPr>
          <w:spacing w:val="-6"/>
          <w:sz w:val="22"/>
        </w:rPr>
        <w:t> </w:t>
      </w:r>
      <w:r>
        <w:rPr>
          <w:sz w:val="22"/>
        </w:rPr>
        <w:t>de</w:t>
      </w:r>
      <w:r>
        <w:rPr>
          <w:spacing w:val="-6"/>
          <w:sz w:val="22"/>
        </w:rPr>
        <w:t> </w:t>
      </w:r>
      <w:r>
        <w:rPr>
          <w:sz w:val="22"/>
        </w:rPr>
        <w:t>capacités</w:t>
      </w:r>
      <w:r>
        <w:rPr>
          <w:spacing w:val="-3"/>
          <w:sz w:val="22"/>
        </w:rPr>
        <w:t> </w:t>
      </w:r>
      <w:r>
        <w:rPr>
          <w:sz w:val="22"/>
        </w:rPr>
        <w:t>(institutionnelles, organisationnelles,</w:t>
      </w:r>
      <w:r>
        <w:rPr>
          <w:spacing w:val="-4"/>
          <w:sz w:val="22"/>
        </w:rPr>
        <w:t> </w:t>
      </w:r>
      <w:r>
        <w:rPr>
          <w:sz w:val="22"/>
        </w:rPr>
        <w:t>techniques) à l’endroit des OSC partenaires de</w:t>
      </w:r>
      <w:r>
        <w:rPr>
          <w:spacing w:val="-4"/>
          <w:sz w:val="22"/>
        </w:rPr>
        <w:t> </w:t>
      </w:r>
      <w:r>
        <w:rPr>
          <w:sz w:val="22"/>
        </w:rPr>
        <w:t>WWF dans le paysage ;</w:t>
      </w:r>
    </w:p>
    <w:p>
      <w:pPr>
        <w:pStyle w:val="ListParagraph"/>
        <w:numPr>
          <w:ilvl w:val="1"/>
          <w:numId w:val="1"/>
        </w:numPr>
        <w:tabs>
          <w:tab w:pos="1013" w:val="left" w:leader="none"/>
        </w:tabs>
        <w:spacing w:line="240" w:lineRule="auto" w:before="0" w:after="0"/>
        <w:ind w:left="1012" w:right="0" w:hanging="361"/>
        <w:jc w:val="both"/>
        <w:rPr>
          <w:sz w:val="22"/>
        </w:rPr>
      </w:pPr>
      <w:r>
        <w:rPr>
          <w:sz w:val="22"/>
        </w:rPr>
        <w:t>Etablir</w:t>
      </w:r>
      <w:r>
        <w:rPr>
          <w:spacing w:val="-5"/>
          <w:sz w:val="22"/>
        </w:rPr>
        <w:t> </w:t>
      </w:r>
      <w:r>
        <w:rPr>
          <w:sz w:val="22"/>
        </w:rPr>
        <w:t>régulièrement</w:t>
      </w:r>
      <w:r>
        <w:rPr>
          <w:spacing w:val="-5"/>
          <w:sz w:val="22"/>
        </w:rPr>
        <w:t> </w:t>
      </w:r>
      <w:r>
        <w:rPr>
          <w:sz w:val="22"/>
        </w:rPr>
        <w:t>l’état</w:t>
      </w:r>
      <w:r>
        <w:rPr>
          <w:spacing w:val="-1"/>
          <w:sz w:val="22"/>
        </w:rPr>
        <w:t> </w:t>
      </w:r>
      <w:r>
        <w:rPr>
          <w:sz w:val="22"/>
        </w:rPr>
        <w:t>des</w:t>
      </w:r>
      <w:r>
        <w:rPr>
          <w:spacing w:val="-5"/>
          <w:sz w:val="22"/>
        </w:rPr>
        <w:t> </w:t>
      </w:r>
      <w:r>
        <w:rPr>
          <w:sz w:val="22"/>
        </w:rPr>
        <w:t>lieux</w:t>
      </w:r>
      <w:r>
        <w:rPr>
          <w:spacing w:val="-5"/>
          <w:sz w:val="22"/>
        </w:rPr>
        <w:t> </w:t>
      </w:r>
      <w:r>
        <w:rPr>
          <w:sz w:val="22"/>
        </w:rPr>
        <w:t>des</w:t>
      </w:r>
      <w:r>
        <w:rPr>
          <w:spacing w:val="-5"/>
          <w:sz w:val="22"/>
        </w:rPr>
        <w:t> </w:t>
      </w:r>
      <w:r>
        <w:rPr>
          <w:sz w:val="22"/>
        </w:rPr>
        <w:t>OSC</w:t>
      </w:r>
      <w:r>
        <w:rPr>
          <w:spacing w:val="-1"/>
          <w:sz w:val="22"/>
        </w:rPr>
        <w:t> </w:t>
      </w:r>
      <w:r>
        <w:rPr>
          <w:sz w:val="22"/>
        </w:rPr>
        <w:t>dans</w:t>
      </w:r>
      <w:r>
        <w:rPr>
          <w:spacing w:val="-5"/>
          <w:sz w:val="22"/>
        </w:rPr>
        <w:t> </w:t>
      </w:r>
      <w:r>
        <w:rPr>
          <w:sz w:val="22"/>
        </w:rPr>
        <w:t>le</w:t>
      </w:r>
      <w:r>
        <w:rPr>
          <w:spacing w:val="-5"/>
          <w:sz w:val="22"/>
        </w:rPr>
        <w:t> </w:t>
      </w:r>
      <w:r>
        <w:rPr>
          <w:sz w:val="22"/>
        </w:rPr>
        <w:t>paysage</w:t>
      </w:r>
      <w:r>
        <w:rPr>
          <w:spacing w:val="-4"/>
          <w:sz w:val="22"/>
        </w:rPr>
        <w:t> </w:t>
      </w:r>
      <w:r>
        <w:rPr>
          <w:spacing w:val="-10"/>
          <w:sz w:val="22"/>
        </w:rPr>
        <w:t>;</w:t>
      </w:r>
    </w:p>
    <w:p>
      <w:pPr>
        <w:pStyle w:val="ListParagraph"/>
        <w:numPr>
          <w:ilvl w:val="1"/>
          <w:numId w:val="1"/>
        </w:numPr>
        <w:tabs>
          <w:tab w:pos="1013" w:val="left" w:leader="none"/>
        </w:tabs>
        <w:spacing w:line="276" w:lineRule="auto" w:before="38" w:after="0"/>
        <w:ind w:left="1012" w:right="274" w:hanging="360"/>
        <w:jc w:val="both"/>
        <w:rPr>
          <w:sz w:val="22"/>
        </w:rPr>
      </w:pPr>
      <w:r>
        <w:rPr>
          <w:sz w:val="22"/>
        </w:rPr>
        <w:t>Appuyer l’établissement et la mise en œuvre des plans de</w:t>
      </w:r>
      <w:r>
        <w:rPr>
          <w:spacing w:val="-3"/>
          <w:sz w:val="22"/>
        </w:rPr>
        <w:t> </w:t>
      </w:r>
      <w:r>
        <w:rPr>
          <w:sz w:val="22"/>
        </w:rPr>
        <w:t>renforcement de capacités des OSC en</w:t>
      </w:r>
      <w:r>
        <w:rPr>
          <w:spacing w:val="-1"/>
          <w:sz w:val="22"/>
        </w:rPr>
        <w:t> </w:t>
      </w:r>
      <w:r>
        <w:rPr>
          <w:sz w:val="22"/>
        </w:rPr>
        <w:t>fonction</w:t>
      </w:r>
      <w:r>
        <w:rPr>
          <w:spacing w:val="-1"/>
          <w:sz w:val="22"/>
        </w:rPr>
        <w:t> </w:t>
      </w:r>
      <w:r>
        <w:rPr>
          <w:sz w:val="22"/>
        </w:rPr>
        <w:t>de</w:t>
      </w:r>
      <w:r>
        <w:rPr>
          <w:spacing w:val="-5"/>
          <w:sz w:val="22"/>
        </w:rPr>
        <w:t> </w:t>
      </w:r>
      <w:r>
        <w:rPr>
          <w:sz w:val="22"/>
        </w:rPr>
        <w:t>la</w:t>
      </w:r>
      <w:r>
        <w:rPr>
          <w:spacing w:val="-1"/>
          <w:sz w:val="22"/>
        </w:rPr>
        <w:t> </w:t>
      </w:r>
      <w:r>
        <w:rPr>
          <w:sz w:val="22"/>
        </w:rPr>
        <w:t>capacité</w:t>
      </w:r>
      <w:r>
        <w:rPr>
          <w:spacing w:val="-5"/>
          <w:sz w:val="22"/>
        </w:rPr>
        <w:t> </w:t>
      </w:r>
      <w:r>
        <w:rPr>
          <w:sz w:val="22"/>
        </w:rPr>
        <w:t>de</w:t>
      </w:r>
      <w:r>
        <w:rPr>
          <w:spacing w:val="-1"/>
          <w:sz w:val="22"/>
        </w:rPr>
        <w:t> </w:t>
      </w:r>
      <w:r>
        <w:rPr>
          <w:sz w:val="22"/>
        </w:rPr>
        <w:t>réponse</w:t>
      </w:r>
      <w:r>
        <w:rPr>
          <w:spacing w:val="-1"/>
          <w:sz w:val="22"/>
        </w:rPr>
        <w:t> </w:t>
      </w:r>
      <w:r>
        <w:rPr>
          <w:sz w:val="22"/>
        </w:rPr>
        <w:t>de</w:t>
      </w:r>
      <w:r>
        <w:rPr>
          <w:spacing w:val="-5"/>
          <w:sz w:val="22"/>
        </w:rPr>
        <w:t> </w:t>
      </w:r>
      <w:r>
        <w:rPr>
          <w:sz w:val="22"/>
        </w:rPr>
        <w:t>WWF</w:t>
      </w:r>
      <w:r>
        <w:rPr>
          <w:spacing w:val="-1"/>
          <w:sz w:val="22"/>
        </w:rPr>
        <w:t> </w:t>
      </w:r>
      <w:r>
        <w:rPr>
          <w:sz w:val="22"/>
        </w:rPr>
        <w:t>à</w:t>
      </w:r>
      <w:r>
        <w:rPr>
          <w:spacing w:val="-1"/>
          <w:sz w:val="22"/>
        </w:rPr>
        <w:t> </w:t>
      </w:r>
      <w:r>
        <w:rPr>
          <w:sz w:val="22"/>
        </w:rPr>
        <w:t>leurs</w:t>
      </w:r>
      <w:r>
        <w:rPr>
          <w:spacing w:val="-1"/>
          <w:sz w:val="22"/>
        </w:rPr>
        <w:t> </w:t>
      </w:r>
      <w:r>
        <w:rPr>
          <w:sz w:val="22"/>
        </w:rPr>
        <w:t>besoin</w:t>
      </w:r>
      <w:r>
        <w:rPr>
          <w:spacing w:val="-5"/>
          <w:sz w:val="22"/>
        </w:rPr>
        <w:t> </w:t>
      </w:r>
      <w:r>
        <w:rPr>
          <w:sz w:val="22"/>
        </w:rPr>
        <w:t>et</w:t>
      </w:r>
      <w:r>
        <w:rPr>
          <w:spacing w:val="-1"/>
          <w:sz w:val="22"/>
        </w:rPr>
        <w:t> </w:t>
      </w:r>
      <w:r>
        <w:rPr>
          <w:sz w:val="22"/>
        </w:rPr>
        <w:t>en</w:t>
      </w:r>
      <w:r>
        <w:rPr>
          <w:spacing w:val="-5"/>
          <w:sz w:val="22"/>
        </w:rPr>
        <w:t> </w:t>
      </w:r>
      <w:r>
        <w:rPr>
          <w:sz w:val="22"/>
        </w:rPr>
        <w:t>valorisant</w:t>
      </w:r>
      <w:r>
        <w:rPr>
          <w:spacing w:val="-1"/>
          <w:sz w:val="22"/>
        </w:rPr>
        <w:t> </w:t>
      </w:r>
      <w:r>
        <w:rPr>
          <w:sz w:val="22"/>
        </w:rPr>
        <w:t>les</w:t>
      </w:r>
      <w:r>
        <w:rPr>
          <w:spacing w:val="-1"/>
          <w:sz w:val="22"/>
        </w:rPr>
        <w:t> </w:t>
      </w:r>
      <w:r>
        <w:rPr>
          <w:sz w:val="22"/>
        </w:rPr>
        <w:t>compétences existante au niveau du paysage ;</w:t>
      </w:r>
    </w:p>
    <w:p>
      <w:pPr>
        <w:pStyle w:val="ListParagraph"/>
        <w:numPr>
          <w:ilvl w:val="1"/>
          <w:numId w:val="1"/>
        </w:numPr>
        <w:tabs>
          <w:tab w:pos="1013" w:val="left" w:leader="none"/>
        </w:tabs>
        <w:spacing w:line="268" w:lineRule="exact" w:before="0" w:after="0"/>
        <w:ind w:left="1012" w:right="0" w:hanging="361"/>
        <w:jc w:val="both"/>
        <w:rPr>
          <w:sz w:val="22"/>
        </w:rPr>
      </w:pPr>
      <w:r>
        <w:rPr>
          <w:sz w:val="22"/>
        </w:rPr>
        <w:t>Mettre</w:t>
      </w:r>
      <w:r>
        <w:rPr>
          <w:spacing w:val="-3"/>
          <w:sz w:val="22"/>
        </w:rPr>
        <w:t> </w:t>
      </w:r>
      <w:r>
        <w:rPr>
          <w:sz w:val="22"/>
        </w:rPr>
        <w:t>en</w:t>
      </w:r>
      <w:r>
        <w:rPr>
          <w:spacing w:val="-2"/>
          <w:sz w:val="22"/>
        </w:rPr>
        <w:t> </w:t>
      </w:r>
      <w:r>
        <w:rPr>
          <w:sz w:val="22"/>
        </w:rPr>
        <w:t>œuvre</w:t>
      </w:r>
      <w:r>
        <w:rPr>
          <w:spacing w:val="-2"/>
          <w:sz w:val="22"/>
        </w:rPr>
        <w:t> </w:t>
      </w:r>
      <w:r>
        <w:rPr>
          <w:sz w:val="22"/>
        </w:rPr>
        <w:t>les</w:t>
      </w:r>
      <w:r>
        <w:rPr>
          <w:spacing w:val="-2"/>
          <w:sz w:val="22"/>
        </w:rPr>
        <w:t> </w:t>
      </w:r>
      <w:r>
        <w:rPr>
          <w:sz w:val="22"/>
        </w:rPr>
        <w:t>activités</w:t>
      </w:r>
      <w:r>
        <w:rPr>
          <w:spacing w:val="-3"/>
          <w:sz w:val="22"/>
        </w:rPr>
        <w:t> </w:t>
      </w:r>
      <w:r>
        <w:rPr>
          <w:sz w:val="22"/>
        </w:rPr>
        <w:t>de</w:t>
      </w:r>
      <w:r>
        <w:rPr>
          <w:spacing w:val="-2"/>
          <w:sz w:val="22"/>
        </w:rPr>
        <w:t> </w:t>
      </w:r>
      <w:r>
        <w:rPr>
          <w:sz w:val="22"/>
        </w:rPr>
        <w:t>renforcement</w:t>
      </w:r>
      <w:r>
        <w:rPr>
          <w:spacing w:val="-2"/>
          <w:sz w:val="22"/>
        </w:rPr>
        <w:t> </w:t>
      </w:r>
      <w:r>
        <w:rPr>
          <w:sz w:val="22"/>
        </w:rPr>
        <w:t>de</w:t>
      </w:r>
      <w:r>
        <w:rPr>
          <w:spacing w:val="-2"/>
          <w:sz w:val="22"/>
        </w:rPr>
        <w:t> </w:t>
      </w:r>
      <w:r>
        <w:rPr>
          <w:sz w:val="22"/>
        </w:rPr>
        <w:t>capacités</w:t>
      </w:r>
      <w:r>
        <w:rPr>
          <w:spacing w:val="-3"/>
          <w:sz w:val="22"/>
        </w:rPr>
        <w:t> </w:t>
      </w:r>
      <w:r>
        <w:rPr>
          <w:sz w:val="22"/>
        </w:rPr>
        <w:t>entrant</w:t>
      </w:r>
      <w:r>
        <w:rPr>
          <w:spacing w:val="-2"/>
          <w:sz w:val="22"/>
        </w:rPr>
        <w:t> </w:t>
      </w:r>
      <w:r>
        <w:rPr>
          <w:sz w:val="22"/>
        </w:rPr>
        <w:t>dans</w:t>
      </w:r>
      <w:r>
        <w:rPr>
          <w:spacing w:val="-2"/>
          <w:sz w:val="22"/>
        </w:rPr>
        <w:t> </w:t>
      </w:r>
      <w:r>
        <w:rPr>
          <w:sz w:val="22"/>
        </w:rPr>
        <w:t>ses</w:t>
      </w:r>
      <w:r>
        <w:rPr>
          <w:spacing w:val="-2"/>
          <w:sz w:val="22"/>
        </w:rPr>
        <w:t> </w:t>
      </w:r>
      <w:r>
        <w:rPr>
          <w:sz w:val="22"/>
        </w:rPr>
        <w:t>compétences</w:t>
      </w:r>
      <w:r>
        <w:rPr>
          <w:spacing w:val="-2"/>
          <w:sz w:val="22"/>
        </w:rPr>
        <w:t> </w:t>
      </w:r>
      <w:r>
        <w:rPr>
          <w:spacing w:val="-10"/>
          <w:sz w:val="22"/>
        </w:rPr>
        <w:t>;</w:t>
      </w:r>
    </w:p>
    <w:p>
      <w:pPr>
        <w:pStyle w:val="ListParagraph"/>
        <w:numPr>
          <w:ilvl w:val="1"/>
          <w:numId w:val="1"/>
        </w:numPr>
        <w:tabs>
          <w:tab w:pos="1012" w:val="left" w:leader="none"/>
          <w:tab w:pos="1013" w:val="left" w:leader="none"/>
        </w:tabs>
        <w:spacing w:line="273" w:lineRule="auto" w:before="38" w:after="0"/>
        <w:ind w:left="1012" w:right="471" w:hanging="360"/>
        <w:jc w:val="left"/>
        <w:rPr>
          <w:sz w:val="22"/>
        </w:rPr>
      </w:pPr>
      <w:r>
        <w:rPr>
          <w:sz w:val="22"/>
        </w:rPr>
        <w:t>Suivre</w:t>
      </w:r>
      <w:r>
        <w:rPr>
          <w:spacing w:val="-2"/>
          <w:sz w:val="22"/>
        </w:rPr>
        <w:t> </w:t>
      </w:r>
      <w:r>
        <w:rPr>
          <w:sz w:val="22"/>
        </w:rPr>
        <w:t>et</w:t>
      </w:r>
      <w:r>
        <w:rPr>
          <w:spacing w:val="-5"/>
          <w:sz w:val="22"/>
        </w:rPr>
        <w:t> </w:t>
      </w:r>
      <w:r>
        <w:rPr>
          <w:sz w:val="22"/>
        </w:rPr>
        <w:t>accompagner</w:t>
      </w:r>
      <w:r>
        <w:rPr>
          <w:spacing w:val="-5"/>
          <w:sz w:val="22"/>
        </w:rPr>
        <w:t> </w:t>
      </w:r>
      <w:r>
        <w:rPr>
          <w:sz w:val="22"/>
        </w:rPr>
        <w:t>les</w:t>
      </w:r>
      <w:r>
        <w:rPr>
          <w:spacing w:val="-2"/>
          <w:sz w:val="22"/>
        </w:rPr>
        <w:t> </w:t>
      </w:r>
      <w:r>
        <w:rPr>
          <w:sz w:val="22"/>
        </w:rPr>
        <w:t>OSC dans</w:t>
      </w:r>
      <w:r>
        <w:rPr>
          <w:spacing w:val="-5"/>
          <w:sz w:val="22"/>
        </w:rPr>
        <w:t> </w:t>
      </w:r>
      <w:r>
        <w:rPr>
          <w:sz w:val="22"/>
        </w:rPr>
        <w:t>l’application des</w:t>
      </w:r>
      <w:r>
        <w:rPr>
          <w:spacing w:val="-5"/>
          <w:sz w:val="22"/>
        </w:rPr>
        <w:t> </w:t>
      </w:r>
      <w:r>
        <w:rPr>
          <w:sz w:val="22"/>
        </w:rPr>
        <w:t>acquis</w:t>
      </w:r>
      <w:r>
        <w:rPr>
          <w:spacing w:val="-5"/>
          <w:sz w:val="22"/>
        </w:rPr>
        <w:t> </w:t>
      </w:r>
      <w:r>
        <w:rPr>
          <w:sz w:val="22"/>
        </w:rPr>
        <w:t>et</w:t>
      </w:r>
      <w:r>
        <w:rPr>
          <w:spacing w:val="-5"/>
          <w:sz w:val="22"/>
        </w:rPr>
        <w:t> </w:t>
      </w:r>
      <w:r>
        <w:rPr>
          <w:sz w:val="22"/>
        </w:rPr>
        <w:t>dans</w:t>
      </w:r>
      <w:r>
        <w:rPr>
          <w:spacing w:val="-2"/>
          <w:sz w:val="22"/>
        </w:rPr>
        <w:t> </w:t>
      </w:r>
      <w:r>
        <w:rPr>
          <w:sz w:val="22"/>
        </w:rPr>
        <w:t>la</w:t>
      </w:r>
      <w:r>
        <w:rPr>
          <w:spacing w:val="-5"/>
          <w:sz w:val="22"/>
        </w:rPr>
        <w:t> </w:t>
      </w:r>
      <w:r>
        <w:rPr>
          <w:sz w:val="22"/>
        </w:rPr>
        <w:t>pérennisation</w:t>
      </w:r>
      <w:r>
        <w:rPr>
          <w:spacing w:val="-2"/>
          <w:sz w:val="22"/>
        </w:rPr>
        <w:t> </w:t>
      </w:r>
      <w:r>
        <w:rPr>
          <w:sz w:val="22"/>
        </w:rPr>
        <w:t>de</w:t>
      </w:r>
      <w:r>
        <w:rPr>
          <w:spacing w:val="-5"/>
          <w:sz w:val="22"/>
        </w:rPr>
        <w:t> </w:t>
      </w:r>
      <w:r>
        <w:rPr>
          <w:sz w:val="22"/>
        </w:rPr>
        <w:t>ces acquis au sein des OSC ;</w:t>
      </w:r>
    </w:p>
    <w:p>
      <w:pPr>
        <w:pStyle w:val="ListParagraph"/>
        <w:numPr>
          <w:ilvl w:val="1"/>
          <w:numId w:val="1"/>
        </w:numPr>
        <w:tabs>
          <w:tab w:pos="1012" w:val="left" w:leader="none"/>
          <w:tab w:pos="1013" w:val="left" w:leader="none"/>
        </w:tabs>
        <w:spacing w:line="273" w:lineRule="auto" w:before="3" w:after="0"/>
        <w:ind w:left="1012" w:right="232" w:hanging="360"/>
        <w:jc w:val="left"/>
        <w:rPr>
          <w:sz w:val="22"/>
        </w:rPr>
      </w:pPr>
      <w:r>
        <w:rPr>
          <w:sz w:val="22"/>
        </w:rPr>
        <w:t>Fournir</w:t>
      </w:r>
      <w:r>
        <w:rPr>
          <w:spacing w:val="-2"/>
          <w:sz w:val="22"/>
        </w:rPr>
        <w:t> </w:t>
      </w:r>
      <w:r>
        <w:rPr>
          <w:sz w:val="22"/>
        </w:rPr>
        <w:t>les</w:t>
      </w:r>
      <w:r>
        <w:rPr>
          <w:spacing w:val="-2"/>
          <w:sz w:val="22"/>
        </w:rPr>
        <w:t> </w:t>
      </w:r>
      <w:r>
        <w:rPr>
          <w:sz w:val="22"/>
        </w:rPr>
        <w:t>bases</w:t>
      </w:r>
      <w:r>
        <w:rPr>
          <w:spacing w:val="-2"/>
          <w:sz w:val="22"/>
        </w:rPr>
        <w:t> </w:t>
      </w:r>
      <w:r>
        <w:rPr>
          <w:sz w:val="22"/>
        </w:rPr>
        <w:t>nécessaires</w:t>
      </w:r>
      <w:r>
        <w:rPr>
          <w:spacing w:val="-2"/>
          <w:sz w:val="22"/>
        </w:rPr>
        <w:t> </w:t>
      </w:r>
      <w:r>
        <w:rPr>
          <w:sz w:val="22"/>
        </w:rPr>
        <w:t>aux</w:t>
      </w:r>
      <w:r>
        <w:rPr>
          <w:spacing w:val="-2"/>
          <w:sz w:val="22"/>
        </w:rPr>
        <w:t> </w:t>
      </w:r>
      <w:r>
        <w:rPr>
          <w:sz w:val="22"/>
        </w:rPr>
        <w:t>OSC</w:t>
      </w:r>
      <w:r>
        <w:rPr>
          <w:spacing w:val="-2"/>
          <w:sz w:val="22"/>
        </w:rPr>
        <w:t> </w:t>
      </w:r>
      <w:r>
        <w:rPr>
          <w:sz w:val="22"/>
        </w:rPr>
        <w:t>dans</w:t>
      </w:r>
      <w:r>
        <w:rPr>
          <w:spacing w:val="-2"/>
          <w:sz w:val="22"/>
        </w:rPr>
        <w:t> </w:t>
      </w:r>
      <w:r>
        <w:rPr>
          <w:sz w:val="22"/>
        </w:rPr>
        <w:t>le</w:t>
      </w:r>
      <w:r>
        <w:rPr>
          <w:spacing w:val="-2"/>
          <w:sz w:val="22"/>
        </w:rPr>
        <w:t> </w:t>
      </w:r>
      <w:r>
        <w:rPr>
          <w:sz w:val="22"/>
        </w:rPr>
        <w:t>cadre</w:t>
      </w:r>
      <w:r>
        <w:rPr>
          <w:spacing w:val="-2"/>
          <w:sz w:val="22"/>
        </w:rPr>
        <w:t> </w:t>
      </w:r>
      <w:r>
        <w:rPr>
          <w:sz w:val="22"/>
        </w:rPr>
        <w:t>de</w:t>
      </w:r>
      <w:r>
        <w:rPr>
          <w:spacing w:val="-6"/>
          <w:sz w:val="22"/>
        </w:rPr>
        <w:t> </w:t>
      </w:r>
      <w:r>
        <w:rPr>
          <w:sz w:val="22"/>
        </w:rPr>
        <w:t>la</w:t>
      </w:r>
      <w:r>
        <w:rPr>
          <w:spacing w:val="-2"/>
          <w:sz w:val="22"/>
        </w:rPr>
        <w:t> </w:t>
      </w:r>
      <w:r>
        <w:rPr>
          <w:sz w:val="22"/>
        </w:rPr>
        <w:t>collaboration</w:t>
      </w:r>
      <w:r>
        <w:rPr>
          <w:spacing w:val="-2"/>
          <w:sz w:val="22"/>
        </w:rPr>
        <w:t> </w:t>
      </w:r>
      <w:r>
        <w:rPr>
          <w:sz w:val="22"/>
        </w:rPr>
        <w:t>avec</w:t>
      </w:r>
      <w:r>
        <w:rPr>
          <w:spacing w:val="-2"/>
          <w:sz w:val="22"/>
        </w:rPr>
        <w:t> </w:t>
      </w:r>
      <w:r>
        <w:rPr>
          <w:sz w:val="22"/>
        </w:rPr>
        <w:t>WWF</w:t>
      </w:r>
      <w:r>
        <w:rPr>
          <w:spacing w:val="-2"/>
          <w:sz w:val="22"/>
        </w:rPr>
        <w:t> </w:t>
      </w:r>
      <w:r>
        <w:rPr>
          <w:sz w:val="22"/>
        </w:rPr>
        <w:t>à</w:t>
      </w:r>
      <w:r>
        <w:rPr>
          <w:spacing w:val="-2"/>
          <w:sz w:val="22"/>
        </w:rPr>
        <w:t> </w:t>
      </w:r>
      <w:r>
        <w:rPr>
          <w:sz w:val="22"/>
        </w:rPr>
        <w:t>travers</w:t>
      </w:r>
      <w:r>
        <w:rPr>
          <w:spacing w:val="-2"/>
          <w:sz w:val="22"/>
        </w:rPr>
        <w:t> </w:t>
      </w:r>
      <w:r>
        <w:rPr>
          <w:sz w:val="22"/>
        </w:rPr>
        <w:t>le partage de supports, données, informations, etc .;</w:t>
      </w:r>
    </w:p>
    <w:p>
      <w:pPr>
        <w:pStyle w:val="ListParagraph"/>
        <w:numPr>
          <w:ilvl w:val="1"/>
          <w:numId w:val="1"/>
        </w:numPr>
        <w:tabs>
          <w:tab w:pos="1012" w:val="left" w:leader="none"/>
          <w:tab w:pos="1013" w:val="left" w:leader="none"/>
        </w:tabs>
        <w:spacing w:line="268" w:lineRule="exact" w:before="0" w:after="0"/>
        <w:ind w:left="1012" w:right="0" w:hanging="361"/>
        <w:jc w:val="left"/>
        <w:rPr>
          <w:sz w:val="22"/>
        </w:rPr>
      </w:pPr>
      <w:r>
        <w:rPr>
          <w:sz w:val="22"/>
        </w:rPr>
        <w:t>Contribuer</w:t>
      </w:r>
      <w:r>
        <w:rPr>
          <w:spacing w:val="-7"/>
          <w:sz w:val="22"/>
        </w:rPr>
        <w:t> </w:t>
      </w:r>
      <w:r>
        <w:rPr>
          <w:sz w:val="22"/>
        </w:rPr>
        <w:t>au</w:t>
      </w:r>
      <w:r>
        <w:rPr>
          <w:spacing w:val="-4"/>
          <w:sz w:val="22"/>
        </w:rPr>
        <w:t> </w:t>
      </w:r>
      <w:r>
        <w:rPr>
          <w:sz w:val="22"/>
        </w:rPr>
        <w:t>suivi</w:t>
      </w:r>
      <w:r>
        <w:rPr>
          <w:spacing w:val="-5"/>
          <w:sz w:val="22"/>
        </w:rPr>
        <w:t> </w:t>
      </w:r>
      <w:r>
        <w:rPr>
          <w:sz w:val="22"/>
        </w:rPr>
        <w:t>et</w:t>
      </w:r>
      <w:r>
        <w:rPr>
          <w:spacing w:val="-4"/>
          <w:sz w:val="22"/>
        </w:rPr>
        <w:t> </w:t>
      </w:r>
      <w:r>
        <w:rPr>
          <w:sz w:val="22"/>
        </w:rPr>
        <w:t>à</w:t>
      </w:r>
      <w:r>
        <w:rPr>
          <w:spacing w:val="-5"/>
          <w:sz w:val="22"/>
        </w:rPr>
        <w:t> </w:t>
      </w:r>
      <w:r>
        <w:rPr>
          <w:sz w:val="22"/>
        </w:rPr>
        <w:t>la</w:t>
      </w:r>
      <w:r>
        <w:rPr>
          <w:spacing w:val="-4"/>
          <w:sz w:val="22"/>
        </w:rPr>
        <w:t> </w:t>
      </w:r>
      <w:r>
        <w:rPr>
          <w:sz w:val="22"/>
        </w:rPr>
        <w:t>bonne</w:t>
      </w:r>
      <w:r>
        <w:rPr>
          <w:spacing w:val="-5"/>
          <w:sz w:val="22"/>
        </w:rPr>
        <w:t> </w:t>
      </w:r>
      <w:r>
        <w:rPr>
          <w:sz w:val="22"/>
        </w:rPr>
        <w:t>conduite</w:t>
      </w:r>
      <w:r>
        <w:rPr>
          <w:spacing w:val="1"/>
          <w:sz w:val="22"/>
        </w:rPr>
        <w:t> </w:t>
      </w:r>
      <w:r>
        <w:rPr>
          <w:sz w:val="22"/>
        </w:rPr>
        <w:t>de</w:t>
      </w:r>
      <w:r>
        <w:rPr>
          <w:spacing w:val="-4"/>
          <w:sz w:val="22"/>
        </w:rPr>
        <w:t> </w:t>
      </w:r>
      <w:r>
        <w:rPr>
          <w:sz w:val="22"/>
        </w:rPr>
        <w:t>la</w:t>
      </w:r>
      <w:r>
        <w:rPr>
          <w:spacing w:val="-1"/>
          <w:sz w:val="22"/>
        </w:rPr>
        <w:t> </w:t>
      </w:r>
      <w:r>
        <w:rPr>
          <w:sz w:val="22"/>
        </w:rPr>
        <w:t>gestion</w:t>
      </w:r>
      <w:r>
        <w:rPr>
          <w:spacing w:val="-4"/>
          <w:sz w:val="22"/>
        </w:rPr>
        <w:t> </w:t>
      </w:r>
      <w:r>
        <w:rPr>
          <w:sz w:val="22"/>
        </w:rPr>
        <w:t>des</w:t>
      </w:r>
      <w:r>
        <w:rPr>
          <w:spacing w:val="-5"/>
          <w:sz w:val="22"/>
        </w:rPr>
        <w:t> </w:t>
      </w:r>
      <w:r>
        <w:rPr>
          <w:sz w:val="22"/>
        </w:rPr>
        <w:t>subventions aux</w:t>
      </w:r>
      <w:r>
        <w:rPr>
          <w:spacing w:val="-5"/>
          <w:sz w:val="22"/>
        </w:rPr>
        <w:t> </w:t>
      </w:r>
      <w:r>
        <w:rPr>
          <w:sz w:val="22"/>
        </w:rPr>
        <w:t>OSC </w:t>
      </w:r>
      <w:r>
        <w:rPr>
          <w:spacing w:val="-10"/>
          <w:sz w:val="22"/>
        </w:rPr>
        <w:t>;</w:t>
      </w:r>
    </w:p>
    <w:p>
      <w:pPr>
        <w:pStyle w:val="ListParagraph"/>
        <w:numPr>
          <w:ilvl w:val="1"/>
          <w:numId w:val="1"/>
        </w:numPr>
        <w:tabs>
          <w:tab w:pos="1013" w:val="left" w:leader="none"/>
        </w:tabs>
        <w:spacing w:line="276" w:lineRule="auto" w:before="37" w:after="0"/>
        <w:ind w:left="1012" w:right="209" w:hanging="360"/>
        <w:jc w:val="both"/>
        <w:rPr>
          <w:sz w:val="22"/>
        </w:rPr>
      </w:pPr>
      <w:r>
        <w:rPr>
          <w:sz w:val="22"/>
        </w:rPr>
        <w:t>Appuyer les OSC dans les initiatives de recherche de financement de leurs activités (plaidoyer pour</w:t>
      </w:r>
      <w:r>
        <w:rPr>
          <w:spacing w:val="-5"/>
          <w:sz w:val="22"/>
        </w:rPr>
        <w:t> </w:t>
      </w:r>
      <w:r>
        <w:rPr>
          <w:sz w:val="22"/>
        </w:rPr>
        <w:t>un</w:t>
      </w:r>
      <w:r>
        <w:rPr>
          <w:spacing w:val="-5"/>
          <w:sz w:val="22"/>
        </w:rPr>
        <w:t> </w:t>
      </w:r>
      <w:r>
        <w:rPr>
          <w:sz w:val="22"/>
        </w:rPr>
        <w:t>système</w:t>
      </w:r>
      <w:r>
        <w:rPr>
          <w:spacing w:val="-5"/>
          <w:sz w:val="22"/>
        </w:rPr>
        <w:t> </w:t>
      </w:r>
      <w:r>
        <w:rPr>
          <w:sz w:val="22"/>
        </w:rPr>
        <w:t>et</w:t>
      </w:r>
      <w:r>
        <w:rPr>
          <w:spacing w:val="-5"/>
          <w:sz w:val="22"/>
        </w:rPr>
        <w:t> </w:t>
      </w:r>
      <w:r>
        <w:rPr>
          <w:sz w:val="22"/>
        </w:rPr>
        <w:t>mécanisme</w:t>
      </w:r>
      <w:r>
        <w:rPr>
          <w:spacing w:val="-5"/>
          <w:sz w:val="22"/>
        </w:rPr>
        <w:t> </w:t>
      </w:r>
      <w:r>
        <w:rPr>
          <w:sz w:val="22"/>
        </w:rPr>
        <w:t>de</w:t>
      </w:r>
      <w:r>
        <w:rPr>
          <w:spacing w:val="-5"/>
          <w:sz w:val="22"/>
        </w:rPr>
        <w:t> </w:t>
      </w:r>
      <w:r>
        <w:rPr>
          <w:sz w:val="22"/>
        </w:rPr>
        <w:t>bénéfice</w:t>
      </w:r>
      <w:r>
        <w:rPr>
          <w:spacing w:val="-5"/>
          <w:sz w:val="22"/>
        </w:rPr>
        <w:t> </w:t>
      </w:r>
      <w:r>
        <w:rPr>
          <w:sz w:val="22"/>
        </w:rPr>
        <w:t>équitable,</w:t>
      </w:r>
      <w:r>
        <w:rPr>
          <w:spacing w:val="-5"/>
          <w:sz w:val="22"/>
        </w:rPr>
        <w:t> </w:t>
      </w:r>
      <w:r>
        <w:rPr>
          <w:sz w:val="22"/>
        </w:rPr>
        <w:t>développement</w:t>
      </w:r>
      <w:r>
        <w:rPr>
          <w:spacing w:val="-1"/>
          <w:sz w:val="22"/>
        </w:rPr>
        <w:t> </w:t>
      </w:r>
      <w:r>
        <w:rPr>
          <w:sz w:val="22"/>
        </w:rPr>
        <w:t>de</w:t>
      </w:r>
      <w:r>
        <w:rPr>
          <w:spacing w:val="-5"/>
          <w:sz w:val="22"/>
        </w:rPr>
        <w:t> </w:t>
      </w:r>
      <w:r>
        <w:rPr>
          <w:sz w:val="22"/>
        </w:rPr>
        <w:t>partenariat</w:t>
      </w:r>
      <w:r>
        <w:rPr>
          <w:spacing w:val="-5"/>
          <w:sz w:val="22"/>
        </w:rPr>
        <w:t> </w:t>
      </w:r>
      <w:r>
        <w:rPr>
          <w:sz w:val="22"/>
        </w:rPr>
        <w:t>financier, promotion d’activité génératrice de revenu, etc) ;</w:t>
      </w:r>
    </w:p>
    <w:p>
      <w:pPr>
        <w:pStyle w:val="ListParagraph"/>
        <w:numPr>
          <w:ilvl w:val="1"/>
          <w:numId w:val="1"/>
        </w:numPr>
        <w:tabs>
          <w:tab w:pos="1013" w:val="left" w:leader="none"/>
        </w:tabs>
        <w:spacing w:line="273" w:lineRule="auto" w:before="0" w:after="0"/>
        <w:ind w:left="1012" w:right="375" w:hanging="360"/>
        <w:jc w:val="both"/>
        <w:rPr>
          <w:sz w:val="22"/>
        </w:rPr>
      </w:pPr>
      <w:r>
        <w:rPr>
          <w:sz w:val="22"/>
        </w:rPr>
        <w:t>Appuyer les OSC dans le plaidoyer pour l’amélioration des environnements juridique et politique</w:t>
      </w:r>
      <w:r>
        <w:rPr>
          <w:spacing w:val="-5"/>
          <w:sz w:val="22"/>
        </w:rPr>
        <w:t> </w:t>
      </w:r>
      <w:r>
        <w:rPr>
          <w:sz w:val="22"/>
        </w:rPr>
        <w:t>dans</w:t>
      </w:r>
      <w:r>
        <w:rPr>
          <w:spacing w:val="-5"/>
          <w:sz w:val="22"/>
        </w:rPr>
        <w:t> </w:t>
      </w:r>
      <w:r>
        <w:rPr>
          <w:sz w:val="22"/>
        </w:rPr>
        <w:t>le paysage</w:t>
      </w:r>
      <w:r>
        <w:rPr>
          <w:spacing w:val="-5"/>
          <w:sz w:val="22"/>
        </w:rPr>
        <w:t> </w:t>
      </w:r>
      <w:r>
        <w:rPr>
          <w:sz w:val="22"/>
        </w:rPr>
        <w:t>(cadre</w:t>
      </w:r>
      <w:r>
        <w:rPr>
          <w:spacing w:val="-5"/>
          <w:sz w:val="22"/>
        </w:rPr>
        <w:t> </w:t>
      </w:r>
      <w:r>
        <w:rPr>
          <w:sz w:val="22"/>
        </w:rPr>
        <w:t>légal,</w:t>
      </w:r>
      <w:r>
        <w:rPr>
          <w:spacing w:val="-2"/>
          <w:sz w:val="22"/>
        </w:rPr>
        <w:t> </w:t>
      </w:r>
      <w:r>
        <w:rPr>
          <w:sz w:val="22"/>
        </w:rPr>
        <w:t>espace</w:t>
      </w:r>
      <w:r>
        <w:rPr>
          <w:spacing w:val="-5"/>
          <w:sz w:val="22"/>
        </w:rPr>
        <w:t> </w:t>
      </w:r>
      <w:r>
        <w:rPr>
          <w:sz w:val="22"/>
        </w:rPr>
        <w:t>civique/de</w:t>
      </w:r>
      <w:r>
        <w:rPr>
          <w:spacing w:val="-5"/>
          <w:sz w:val="22"/>
        </w:rPr>
        <w:t> </w:t>
      </w:r>
      <w:r>
        <w:rPr>
          <w:sz w:val="22"/>
        </w:rPr>
        <w:t>dialogue/de</w:t>
      </w:r>
      <w:r>
        <w:rPr>
          <w:spacing w:val="-5"/>
          <w:sz w:val="22"/>
        </w:rPr>
        <w:t> </w:t>
      </w:r>
      <w:r>
        <w:rPr>
          <w:sz w:val="22"/>
        </w:rPr>
        <w:t>prise de</w:t>
      </w:r>
      <w:r>
        <w:rPr>
          <w:spacing w:val="-5"/>
          <w:sz w:val="22"/>
        </w:rPr>
        <w:t> </w:t>
      </w:r>
      <w:r>
        <w:rPr>
          <w:sz w:val="22"/>
        </w:rPr>
        <w:t>décision,</w:t>
      </w:r>
      <w:r>
        <w:rPr>
          <w:spacing w:val="-5"/>
          <w:sz w:val="22"/>
        </w:rPr>
        <w:t> </w:t>
      </w:r>
      <w:r>
        <w:rPr>
          <w:sz w:val="22"/>
        </w:rPr>
        <w:t>etc)</w:t>
      </w:r>
      <w:r>
        <w:rPr>
          <w:spacing w:val="-5"/>
          <w:sz w:val="22"/>
        </w:rPr>
        <w:t> </w:t>
      </w:r>
      <w:r>
        <w:rPr>
          <w:sz w:val="22"/>
        </w:rPr>
        <w:t>;</w:t>
      </w:r>
    </w:p>
    <w:p>
      <w:pPr>
        <w:spacing w:after="0" w:line="273" w:lineRule="auto"/>
        <w:jc w:val="both"/>
        <w:rPr>
          <w:sz w:val="22"/>
        </w:rPr>
        <w:sectPr>
          <w:type w:val="continuous"/>
          <w:pgSz w:w="11910" w:h="16840"/>
          <w:pgMar w:top="760" w:bottom="280" w:left="840" w:right="740"/>
        </w:sectPr>
      </w:pPr>
    </w:p>
    <w:p>
      <w:pPr>
        <w:pStyle w:val="ListParagraph"/>
        <w:numPr>
          <w:ilvl w:val="1"/>
          <w:numId w:val="1"/>
        </w:numPr>
        <w:tabs>
          <w:tab w:pos="1012" w:val="left" w:leader="none"/>
          <w:tab w:pos="1013" w:val="left" w:leader="none"/>
        </w:tabs>
        <w:spacing w:line="273" w:lineRule="auto" w:before="89" w:after="0"/>
        <w:ind w:left="1012" w:right="1016" w:hanging="360"/>
        <w:jc w:val="left"/>
        <w:rPr>
          <w:sz w:val="22"/>
        </w:rPr>
      </w:pPr>
      <w:r>
        <w:rPr>
          <w:sz w:val="22"/>
        </w:rPr>
        <w:t>Soutenir</w:t>
      </w:r>
      <w:r>
        <w:rPr>
          <w:spacing w:val="-3"/>
          <w:sz w:val="22"/>
        </w:rPr>
        <w:t> </w:t>
      </w:r>
      <w:r>
        <w:rPr>
          <w:sz w:val="22"/>
        </w:rPr>
        <w:t>la</w:t>
      </w:r>
      <w:r>
        <w:rPr>
          <w:spacing w:val="-3"/>
          <w:sz w:val="22"/>
        </w:rPr>
        <w:t> </w:t>
      </w:r>
      <w:r>
        <w:rPr>
          <w:sz w:val="22"/>
        </w:rPr>
        <w:t>promotion</w:t>
      </w:r>
      <w:r>
        <w:rPr>
          <w:spacing w:val="-3"/>
          <w:sz w:val="22"/>
        </w:rPr>
        <w:t> </w:t>
      </w:r>
      <w:r>
        <w:rPr>
          <w:sz w:val="22"/>
        </w:rPr>
        <w:t>du</w:t>
      </w:r>
      <w:r>
        <w:rPr>
          <w:spacing w:val="-3"/>
          <w:sz w:val="22"/>
        </w:rPr>
        <w:t> </w:t>
      </w:r>
      <w:r>
        <w:rPr>
          <w:sz w:val="22"/>
        </w:rPr>
        <w:t>travail</w:t>
      </w:r>
      <w:r>
        <w:rPr>
          <w:spacing w:val="-3"/>
          <w:sz w:val="22"/>
        </w:rPr>
        <w:t> </w:t>
      </w:r>
      <w:r>
        <w:rPr>
          <w:sz w:val="22"/>
        </w:rPr>
        <w:t>en</w:t>
      </w:r>
      <w:r>
        <w:rPr>
          <w:spacing w:val="-3"/>
          <w:sz w:val="22"/>
        </w:rPr>
        <w:t> </w:t>
      </w:r>
      <w:r>
        <w:rPr>
          <w:sz w:val="22"/>
        </w:rPr>
        <w:t>réseau</w:t>
      </w:r>
      <w:r>
        <w:rPr>
          <w:spacing w:val="-3"/>
          <w:sz w:val="22"/>
        </w:rPr>
        <w:t> </w:t>
      </w:r>
      <w:r>
        <w:rPr>
          <w:sz w:val="22"/>
        </w:rPr>
        <w:t>et</w:t>
      </w:r>
      <w:r>
        <w:rPr>
          <w:spacing w:val="-3"/>
          <w:sz w:val="22"/>
        </w:rPr>
        <w:t> </w:t>
      </w:r>
      <w:r>
        <w:rPr>
          <w:sz w:val="22"/>
        </w:rPr>
        <w:t>l’articulation</w:t>
      </w:r>
      <w:r>
        <w:rPr>
          <w:spacing w:val="-3"/>
          <w:sz w:val="22"/>
        </w:rPr>
        <w:t> </w:t>
      </w:r>
      <w:r>
        <w:rPr>
          <w:sz w:val="22"/>
        </w:rPr>
        <w:t>au</w:t>
      </w:r>
      <w:r>
        <w:rPr>
          <w:spacing w:val="-3"/>
          <w:sz w:val="22"/>
        </w:rPr>
        <w:t> </w:t>
      </w:r>
      <w:r>
        <w:rPr>
          <w:sz w:val="22"/>
        </w:rPr>
        <w:t>sein</w:t>
      </w:r>
      <w:r>
        <w:rPr>
          <w:spacing w:val="-3"/>
          <w:sz w:val="22"/>
        </w:rPr>
        <w:t> </w:t>
      </w:r>
      <w:r>
        <w:rPr>
          <w:sz w:val="22"/>
        </w:rPr>
        <w:t>des</w:t>
      </w:r>
      <w:r>
        <w:rPr>
          <w:spacing w:val="-3"/>
          <w:sz w:val="22"/>
        </w:rPr>
        <w:t> </w:t>
      </w:r>
      <w:r>
        <w:rPr>
          <w:sz w:val="22"/>
        </w:rPr>
        <w:t>OSC et</w:t>
      </w:r>
      <w:r>
        <w:rPr>
          <w:spacing w:val="-3"/>
          <w:sz w:val="22"/>
        </w:rPr>
        <w:t> </w:t>
      </w:r>
      <w:r>
        <w:rPr>
          <w:sz w:val="22"/>
        </w:rPr>
        <w:t>de</w:t>
      </w:r>
      <w:r>
        <w:rPr>
          <w:spacing w:val="-3"/>
          <w:sz w:val="22"/>
        </w:rPr>
        <w:t> </w:t>
      </w:r>
      <w:r>
        <w:rPr>
          <w:sz w:val="22"/>
        </w:rPr>
        <w:t>leurs partenaires publics et privés ;</w:t>
      </w:r>
    </w:p>
    <w:p>
      <w:pPr>
        <w:pStyle w:val="ListParagraph"/>
        <w:numPr>
          <w:ilvl w:val="1"/>
          <w:numId w:val="1"/>
        </w:numPr>
        <w:tabs>
          <w:tab w:pos="1012" w:val="left" w:leader="none"/>
          <w:tab w:pos="1013" w:val="left" w:leader="none"/>
        </w:tabs>
        <w:spacing w:line="273" w:lineRule="auto" w:before="3" w:after="0"/>
        <w:ind w:left="1012" w:right="659" w:hanging="360"/>
        <w:jc w:val="left"/>
        <w:rPr>
          <w:sz w:val="22"/>
        </w:rPr>
      </w:pPr>
      <w:r>
        <w:rPr>
          <w:sz w:val="22"/>
        </w:rPr>
        <w:t>Participer</w:t>
      </w:r>
      <w:r>
        <w:rPr>
          <w:spacing w:val="-3"/>
          <w:sz w:val="22"/>
        </w:rPr>
        <w:t> </w:t>
      </w:r>
      <w:r>
        <w:rPr>
          <w:sz w:val="22"/>
        </w:rPr>
        <w:t>aux</w:t>
      </w:r>
      <w:r>
        <w:rPr>
          <w:spacing w:val="-3"/>
          <w:sz w:val="22"/>
        </w:rPr>
        <w:t> </w:t>
      </w:r>
      <w:r>
        <w:rPr>
          <w:sz w:val="22"/>
        </w:rPr>
        <w:t>activités</w:t>
      </w:r>
      <w:r>
        <w:rPr>
          <w:spacing w:val="-3"/>
          <w:sz w:val="22"/>
        </w:rPr>
        <w:t> </w:t>
      </w:r>
      <w:r>
        <w:rPr>
          <w:sz w:val="22"/>
        </w:rPr>
        <w:t>incluses</w:t>
      </w:r>
      <w:r>
        <w:rPr>
          <w:spacing w:val="-3"/>
          <w:sz w:val="22"/>
        </w:rPr>
        <w:t> </w:t>
      </w:r>
      <w:r>
        <w:rPr>
          <w:sz w:val="22"/>
        </w:rPr>
        <w:t>dans</w:t>
      </w:r>
      <w:r>
        <w:rPr>
          <w:spacing w:val="-3"/>
          <w:sz w:val="22"/>
        </w:rPr>
        <w:t> </w:t>
      </w:r>
      <w:r>
        <w:rPr>
          <w:sz w:val="22"/>
        </w:rPr>
        <w:t>le</w:t>
      </w:r>
      <w:r>
        <w:rPr>
          <w:spacing w:val="-3"/>
          <w:sz w:val="22"/>
        </w:rPr>
        <w:t> </w:t>
      </w:r>
      <w:r>
        <w:rPr>
          <w:sz w:val="22"/>
        </w:rPr>
        <w:t>processus</w:t>
      </w:r>
      <w:r>
        <w:rPr>
          <w:spacing w:val="-3"/>
          <w:sz w:val="22"/>
        </w:rPr>
        <w:t> </w:t>
      </w:r>
      <w:r>
        <w:rPr>
          <w:sz w:val="22"/>
        </w:rPr>
        <w:t>de</w:t>
      </w:r>
      <w:r>
        <w:rPr>
          <w:spacing w:val="-3"/>
          <w:sz w:val="22"/>
        </w:rPr>
        <w:t> </w:t>
      </w:r>
      <w:r>
        <w:rPr>
          <w:sz w:val="22"/>
        </w:rPr>
        <w:t>la</w:t>
      </w:r>
      <w:r>
        <w:rPr>
          <w:spacing w:val="-3"/>
          <w:sz w:val="22"/>
        </w:rPr>
        <w:t> </w:t>
      </w:r>
      <w:r>
        <w:rPr>
          <w:sz w:val="22"/>
        </w:rPr>
        <w:t>gestion</w:t>
      </w:r>
      <w:r>
        <w:rPr>
          <w:spacing w:val="-3"/>
          <w:sz w:val="22"/>
        </w:rPr>
        <w:t> </w:t>
      </w:r>
      <w:r>
        <w:rPr>
          <w:sz w:val="22"/>
        </w:rPr>
        <w:t>intégrée</w:t>
      </w:r>
      <w:r>
        <w:rPr>
          <w:spacing w:val="-3"/>
          <w:sz w:val="22"/>
        </w:rPr>
        <w:t> </w:t>
      </w:r>
      <w:r>
        <w:rPr>
          <w:sz w:val="22"/>
        </w:rPr>
        <w:t>du</w:t>
      </w:r>
      <w:r>
        <w:rPr>
          <w:spacing w:val="-3"/>
          <w:sz w:val="22"/>
        </w:rPr>
        <w:t> </w:t>
      </w:r>
      <w:r>
        <w:rPr>
          <w:sz w:val="22"/>
        </w:rPr>
        <w:t>paysage</w:t>
      </w:r>
      <w:r>
        <w:rPr>
          <w:spacing w:val="-3"/>
          <w:sz w:val="22"/>
        </w:rPr>
        <w:t> </w:t>
      </w:r>
      <w:r>
        <w:rPr>
          <w:sz w:val="22"/>
        </w:rPr>
        <w:t>et</w:t>
      </w:r>
      <w:r>
        <w:rPr>
          <w:spacing w:val="-3"/>
          <w:sz w:val="22"/>
        </w:rPr>
        <w:t> </w:t>
      </w:r>
      <w:r>
        <w:rPr>
          <w:sz w:val="22"/>
        </w:rPr>
        <w:t>des cycles de projet/programme y afférent ;</w:t>
      </w:r>
    </w:p>
    <w:p>
      <w:pPr>
        <w:pStyle w:val="ListParagraph"/>
        <w:numPr>
          <w:ilvl w:val="1"/>
          <w:numId w:val="1"/>
        </w:numPr>
        <w:tabs>
          <w:tab w:pos="1012" w:val="left" w:leader="none"/>
          <w:tab w:pos="1013" w:val="left" w:leader="none"/>
        </w:tabs>
        <w:spacing w:line="273" w:lineRule="auto" w:before="3" w:after="0"/>
        <w:ind w:left="1012" w:right="384" w:hanging="360"/>
        <w:jc w:val="left"/>
        <w:rPr>
          <w:sz w:val="22"/>
        </w:rPr>
      </w:pPr>
      <w:r>
        <w:rPr>
          <w:sz w:val="22"/>
        </w:rPr>
        <w:t>Contribuer</w:t>
      </w:r>
      <w:r>
        <w:rPr>
          <w:spacing w:val="-3"/>
          <w:sz w:val="22"/>
        </w:rPr>
        <w:t> </w:t>
      </w:r>
      <w:r>
        <w:rPr>
          <w:sz w:val="22"/>
        </w:rPr>
        <w:t>à</w:t>
      </w:r>
      <w:r>
        <w:rPr>
          <w:spacing w:val="-3"/>
          <w:sz w:val="22"/>
        </w:rPr>
        <w:t> </w:t>
      </w:r>
      <w:r>
        <w:rPr>
          <w:sz w:val="22"/>
        </w:rPr>
        <w:t>l’intégration</w:t>
      </w:r>
      <w:r>
        <w:rPr>
          <w:spacing w:val="-3"/>
          <w:sz w:val="22"/>
        </w:rPr>
        <w:t> </w:t>
      </w:r>
      <w:r>
        <w:rPr>
          <w:sz w:val="22"/>
        </w:rPr>
        <w:t>des</w:t>
      </w:r>
      <w:r>
        <w:rPr>
          <w:spacing w:val="-3"/>
          <w:sz w:val="22"/>
        </w:rPr>
        <w:t> </w:t>
      </w:r>
      <w:r>
        <w:rPr>
          <w:sz w:val="22"/>
        </w:rPr>
        <w:t>politiques</w:t>
      </w:r>
      <w:r>
        <w:rPr>
          <w:spacing w:val="-3"/>
          <w:sz w:val="22"/>
        </w:rPr>
        <w:t> </w:t>
      </w:r>
      <w:r>
        <w:rPr>
          <w:sz w:val="22"/>
        </w:rPr>
        <w:t>et</w:t>
      </w:r>
      <w:r>
        <w:rPr>
          <w:spacing w:val="-3"/>
          <w:sz w:val="22"/>
        </w:rPr>
        <w:t> </w:t>
      </w:r>
      <w:r>
        <w:rPr>
          <w:sz w:val="22"/>
        </w:rPr>
        <w:t>des</w:t>
      </w:r>
      <w:r>
        <w:rPr>
          <w:spacing w:val="-3"/>
          <w:sz w:val="22"/>
        </w:rPr>
        <w:t> </w:t>
      </w:r>
      <w:r>
        <w:rPr>
          <w:sz w:val="22"/>
        </w:rPr>
        <w:t>valeurs</w:t>
      </w:r>
      <w:r>
        <w:rPr>
          <w:spacing w:val="-3"/>
          <w:sz w:val="22"/>
        </w:rPr>
        <w:t> </w:t>
      </w:r>
      <w:r>
        <w:rPr>
          <w:sz w:val="22"/>
        </w:rPr>
        <w:t>de</w:t>
      </w:r>
      <w:r>
        <w:rPr>
          <w:spacing w:val="-3"/>
          <w:sz w:val="22"/>
        </w:rPr>
        <w:t> </w:t>
      </w:r>
      <w:r>
        <w:rPr>
          <w:sz w:val="22"/>
        </w:rPr>
        <w:t>WWF,</w:t>
      </w:r>
      <w:r>
        <w:rPr>
          <w:spacing w:val="-3"/>
          <w:sz w:val="22"/>
        </w:rPr>
        <w:t> </w:t>
      </w:r>
      <w:r>
        <w:rPr>
          <w:sz w:val="22"/>
        </w:rPr>
        <w:t>en</w:t>
      </w:r>
      <w:r>
        <w:rPr>
          <w:spacing w:val="-7"/>
          <w:sz w:val="22"/>
        </w:rPr>
        <w:t> </w:t>
      </w:r>
      <w:r>
        <w:rPr>
          <w:sz w:val="22"/>
        </w:rPr>
        <w:t>particulier,</w:t>
      </w:r>
      <w:r>
        <w:rPr>
          <w:spacing w:val="-3"/>
          <w:sz w:val="22"/>
        </w:rPr>
        <w:t> </w:t>
      </w:r>
      <w:r>
        <w:rPr>
          <w:sz w:val="22"/>
        </w:rPr>
        <w:t>dans</w:t>
      </w:r>
      <w:r>
        <w:rPr>
          <w:spacing w:val="-3"/>
          <w:sz w:val="22"/>
        </w:rPr>
        <w:t> </w:t>
      </w:r>
      <w:r>
        <w:rPr>
          <w:sz w:val="22"/>
        </w:rPr>
        <w:t>les</w:t>
      </w:r>
      <w:r>
        <w:rPr>
          <w:spacing w:val="-3"/>
          <w:sz w:val="22"/>
        </w:rPr>
        <w:t> </w:t>
      </w:r>
      <w:r>
        <w:rPr>
          <w:sz w:val="22"/>
        </w:rPr>
        <w:t>axes de collaboration avec les OSC et le processus de renforcement de capacités.</w:t>
      </w:r>
    </w:p>
    <w:p>
      <w:pPr>
        <w:pStyle w:val="BodyText"/>
        <w:rPr>
          <w:sz w:val="24"/>
        </w:rPr>
      </w:pPr>
    </w:p>
    <w:p>
      <w:pPr>
        <w:pStyle w:val="BodyText"/>
        <w:spacing w:before="4"/>
        <w:rPr>
          <w:sz w:val="27"/>
        </w:rPr>
      </w:pPr>
    </w:p>
    <w:p>
      <w:pPr>
        <w:pStyle w:val="Heading1"/>
        <w:numPr>
          <w:ilvl w:val="0"/>
          <w:numId w:val="1"/>
        </w:numPr>
        <w:tabs>
          <w:tab w:pos="653" w:val="left" w:leader="none"/>
        </w:tabs>
        <w:spacing w:line="240" w:lineRule="auto" w:before="0" w:after="0"/>
        <w:ind w:left="652" w:right="0" w:hanging="519"/>
        <w:jc w:val="both"/>
      </w:pPr>
      <w:r>
        <w:rPr>
          <w:spacing w:val="-2"/>
        </w:rPr>
        <w:t>Profil:</w:t>
      </w:r>
    </w:p>
    <w:p>
      <w:pPr>
        <w:pStyle w:val="BodyText"/>
        <w:spacing w:before="7"/>
        <w:rPr>
          <w:b/>
          <w:sz w:val="24"/>
        </w:rPr>
      </w:pPr>
    </w:p>
    <w:p>
      <w:pPr>
        <w:pStyle w:val="ListParagraph"/>
        <w:numPr>
          <w:ilvl w:val="0"/>
          <w:numId w:val="2"/>
        </w:numPr>
        <w:tabs>
          <w:tab w:pos="860" w:val="left" w:leader="none"/>
        </w:tabs>
        <w:spacing w:line="240" w:lineRule="auto" w:before="0" w:after="0"/>
        <w:ind w:left="859" w:right="0" w:hanging="208"/>
        <w:jc w:val="left"/>
        <w:rPr>
          <w:b/>
          <w:sz w:val="22"/>
        </w:rPr>
      </w:pPr>
      <w:r>
        <w:rPr>
          <w:b/>
          <w:sz w:val="22"/>
        </w:rPr>
        <w:t>Qualifications</w:t>
      </w:r>
      <w:r>
        <w:rPr>
          <w:b/>
          <w:spacing w:val="-13"/>
          <w:sz w:val="22"/>
        </w:rPr>
        <w:t> </w:t>
      </w:r>
      <w:r>
        <w:rPr>
          <w:b/>
          <w:sz w:val="22"/>
        </w:rPr>
        <w:t>et</w:t>
      </w:r>
      <w:r>
        <w:rPr>
          <w:b/>
          <w:spacing w:val="-7"/>
          <w:sz w:val="22"/>
        </w:rPr>
        <w:t> </w:t>
      </w:r>
      <w:r>
        <w:rPr>
          <w:b/>
          <w:spacing w:val="-2"/>
          <w:sz w:val="22"/>
        </w:rPr>
        <w:t>Expériences:</w:t>
      </w:r>
    </w:p>
    <w:p>
      <w:pPr>
        <w:pStyle w:val="ListParagraph"/>
        <w:numPr>
          <w:ilvl w:val="0"/>
          <w:numId w:val="3"/>
        </w:numPr>
        <w:tabs>
          <w:tab w:pos="743" w:val="left" w:leader="none"/>
          <w:tab w:pos="744" w:val="left" w:leader="none"/>
        </w:tabs>
        <w:spacing w:line="244" w:lineRule="auto" w:before="1" w:after="0"/>
        <w:ind w:left="744" w:right="779" w:hanging="452"/>
        <w:jc w:val="left"/>
        <w:rPr>
          <w:sz w:val="22"/>
        </w:rPr>
      </w:pPr>
      <w:r>
        <w:rPr>
          <w:sz w:val="22"/>
        </w:rPr>
        <w:t>Diplôme</w:t>
      </w:r>
      <w:r>
        <w:rPr>
          <w:spacing w:val="-4"/>
          <w:sz w:val="22"/>
        </w:rPr>
        <w:t> </w:t>
      </w:r>
      <w:r>
        <w:rPr>
          <w:sz w:val="22"/>
        </w:rPr>
        <w:t>bac+4</w:t>
      </w:r>
      <w:r>
        <w:rPr>
          <w:spacing w:val="-4"/>
          <w:sz w:val="22"/>
        </w:rPr>
        <w:t> </w:t>
      </w:r>
      <w:r>
        <w:rPr>
          <w:sz w:val="22"/>
        </w:rPr>
        <w:t>ou</w:t>
      </w:r>
      <w:r>
        <w:rPr>
          <w:spacing w:val="-4"/>
          <w:sz w:val="22"/>
        </w:rPr>
        <w:t> </w:t>
      </w:r>
      <w:r>
        <w:rPr>
          <w:sz w:val="22"/>
        </w:rPr>
        <w:t>équivalent</w:t>
      </w:r>
      <w:r>
        <w:rPr>
          <w:spacing w:val="-4"/>
          <w:sz w:val="22"/>
        </w:rPr>
        <w:t> </w:t>
      </w:r>
      <w:r>
        <w:rPr>
          <w:sz w:val="22"/>
        </w:rPr>
        <w:t>dans</w:t>
      </w:r>
      <w:r>
        <w:rPr>
          <w:spacing w:val="-4"/>
          <w:sz w:val="22"/>
        </w:rPr>
        <w:t> </w:t>
      </w:r>
      <w:r>
        <w:rPr>
          <w:sz w:val="22"/>
        </w:rPr>
        <w:t>un</w:t>
      </w:r>
      <w:r>
        <w:rPr>
          <w:spacing w:val="-4"/>
          <w:sz w:val="22"/>
        </w:rPr>
        <w:t> </w:t>
      </w:r>
      <w:r>
        <w:rPr>
          <w:sz w:val="22"/>
        </w:rPr>
        <w:t>domaine</w:t>
      </w:r>
      <w:r>
        <w:rPr>
          <w:spacing w:val="-4"/>
          <w:sz w:val="22"/>
        </w:rPr>
        <w:t> </w:t>
      </w:r>
      <w:r>
        <w:rPr>
          <w:sz w:val="22"/>
        </w:rPr>
        <w:t>lié</w:t>
      </w:r>
      <w:r>
        <w:rPr>
          <w:spacing w:val="-1"/>
          <w:sz w:val="22"/>
        </w:rPr>
        <w:t> </w:t>
      </w:r>
      <w:r>
        <w:rPr>
          <w:sz w:val="22"/>
        </w:rPr>
        <w:t>au</w:t>
      </w:r>
      <w:r>
        <w:rPr>
          <w:spacing w:val="-4"/>
          <w:sz w:val="22"/>
        </w:rPr>
        <w:t> </w:t>
      </w:r>
      <w:r>
        <w:rPr>
          <w:sz w:val="22"/>
        </w:rPr>
        <w:t>développement</w:t>
      </w:r>
      <w:r>
        <w:rPr>
          <w:spacing w:val="-1"/>
          <w:sz w:val="22"/>
        </w:rPr>
        <w:t> </w:t>
      </w:r>
      <w:r>
        <w:rPr>
          <w:sz w:val="22"/>
        </w:rPr>
        <w:t>de</w:t>
      </w:r>
      <w:r>
        <w:rPr>
          <w:spacing w:val="-4"/>
          <w:sz w:val="22"/>
        </w:rPr>
        <w:t> </w:t>
      </w:r>
      <w:r>
        <w:rPr>
          <w:sz w:val="22"/>
        </w:rPr>
        <w:t>capacités</w:t>
      </w:r>
      <w:r>
        <w:rPr>
          <w:spacing w:val="-4"/>
          <w:sz w:val="22"/>
        </w:rPr>
        <w:t> </w:t>
      </w:r>
      <w:r>
        <w:rPr>
          <w:sz w:val="22"/>
        </w:rPr>
        <w:t>(Science Social, Gestion, Geographie…);</w:t>
      </w:r>
    </w:p>
    <w:p>
      <w:pPr>
        <w:pStyle w:val="ListParagraph"/>
        <w:numPr>
          <w:ilvl w:val="0"/>
          <w:numId w:val="3"/>
        </w:numPr>
        <w:tabs>
          <w:tab w:pos="743" w:val="left" w:leader="none"/>
          <w:tab w:pos="744" w:val="left" w:leader="none"/>
        </w:tabs>
        <w:spacing w:line="244" w:lineRule="auto" w:before="0" w:after="0"/>
        <w:ind w:left="744" w:right="160" w:hanging="452"/>
        <w:jc w:val="left"/>
        <w:rPr>
          <w:sz w:val="22"/>
        </w:rPr>
      </w:pPr>
      <w:r>
        <w:rPr>
          <w:sz w:val="22"/>
        </w:rPr>
        <w:t>Au</w:t>
      </w:r>
      <w:r>
        <w:rPr>
          <w:spacing w:val="-5"/>
          <w:sz w:val="22"/>
        </w:rPr>
        <w:t> </w:t>
      </w:r>
      <w:r>
        <w:rPr>
          <w:sz w:val="22"/>
        </w:rPr>
        <w:t>moins</w:t>
      </w:r>
      <w:r>
        <w:rPr>
          <w:spacing w:val="-5"/>
          <w:sz w:val="22"/>
        </w:rPr>
        <w:t> </w:t>
      </w:r>
      <w:r>
        <w:rPr>
          <w:sz w:val="22"/>
        </w:rPr>
        <w:t>3</w:t>
      </w:r>
      <w:r>
        <w:rPr>
          <w:spacing w:val="-5"/>
          <w:sz w:val="22"/>
        </w:rPr>
        <w:t> </w:t>
      </w:r>
      <w:r>
        <w:rPr>
          <w:sz w:val="22"/>
        </w:rPr>
        <w:t>ans</w:t>
      </w:r>
      <w:r>
        <w:rPr>
          <w:spacing w:val="-1"/>
          <w:sz w:val="22"/>
        </w:rPr>
        <w:t> </w:t>
      </w:r>
      <w:r>
        <w:rPr>
          <w:sz w:val="22"/>
        </w:rPr>
        <w:t>d'expérience dans</w:t>
      </w:r>
      <w:r>
        <w:rPr>
          <w:spacing w:val="-5"/>
          <w:sz w:val="22"/>
        </w:rPr>
        <w:t> </w:t>
      </w:r>
      <w:r>
        <w:rPr>
          <w:sz w:val="22"/>
        </w:rPr>
        <w:t>le</w:t>
      </w:r>
      <w:r>
        <w:rPr>
          <w:spacing w:val="-5"/>
          <w:sz w:val="22"/>
        </w:rPr>
        <w:t> </w:t>
      </w:r>
      <w:r>
        <w:rPr>
          <w:sz w:val="22"/>
        </w:rPr>
        <w:t>domaine</w:t>
      </w:r>
      <w:r>
        <w:rPr>
          <w:spacing w:val="-5"/>
          <w:sz w:val="22"/>
        </w:rPr>
        <w:t> </w:t>
      </w:r>
      <w:r>
        <w:rPr>
          <w:sz w:val="22"/>
        </w:rPr>
        <w:t>de</w:t>
      </w:r>
      <w:r>
        <w:rPr>
          <w:spacing w:val="-2"/>
          <w:sz w:val="22"/>
        </w:rPr>
        <w:t> </w:t>
      </w:r>
      <w:r>
        <w:rPr>
          <w:sz w:val="22"/>
        </w:rPr>
        <w:t>renforcement des</w:t>
      </w:r>
      <w:r>
        <w:rPr>
          <w:spacing w:val="-5"/>
          <w:sz w:val="22"/>
        </w:rPr>
        <w:t> </w:t>
      </w:r>
      <w:r>
        <w:rPr>
          <w:sz w:val="22"/>
        </w:rPr>
        <w:t>capacités</w:t>
      </w:r>
      <w:r>
        <w:rPr>
          <w:spacing w:val="-2"/>
          <w:sz w:val="22"/>
        </w:rPr>
        <w:t> </w:t>
      </w:r>
      <w:r>
        <w:rPr>
          <w:sz w:val="22"/>
        </w:rPr>
        <w:t>des</w:t>
      </w:r>
      <w:r>
        <w:rPr>
          <w:spacing w:val="-5"/>
          <w:sz w:val="22"/>
        </w:rPr>
        <w:t> </w:t>
      </w:r>
      <w:r>
        <w:rPr>
          <w:sz w:val="22"/>
        </w:rPr>
        <w:t>organisations</w:t>
      </w:r>
      <w:r>
        <w:rPr>
          <w:spacing w:val="-2"/>
          <w:sz w:val="22"/>
        </w:rPr>
        <w:t> </w:t>
      </w:r>
      <w:r>
        <w:rPr>
          <w:sz w:val="22"/>
        </w:rPr>
        <w:t>de la société civile (institutionnelle, organisationnelle, technique);</w:t>
      </w:r>
    </w:p>
    <w:p>
      <w:pPr>
        <w:pStyle w:val="ListParagraph"/>
        <w:numPr>
          <w:ilvl w:val="0"/>
          <w:numId w:val="3"/>
        </w:numPr>
        <w:tabs>
          <w:tab w:pos="743" w:val="left" w:leader="none"/>
          <w:tab w:pos="744" w:val="left" w:leader="none"/>
        </w:tabs>
        <w:spacing w:line="244" w:lineRule="exact" w:before="0" w:after="0"/>
        <w:ind w:left="744" w:right="0" w:hanging="452"/>
        <w:jc w:val="left"/>
        <w:rPr>
          <w:sz w:val="22"/>
        </w:rPr>
      </w:pPr>
      <w:r>
        <w:rPr>
          <w:sz w:val="22"/>
        </w:rPr>
        <w:t>Bonne</w:t>
      </w:r>
      <w:r>
        <w:rPr>
          <w:spacing w:val="-2"/>
          <w:sz w:val="22"/>
        </w:rPr>
        <w:t> </w:t>
      </w:r>
      <w:r>
        <w:rPr>
          <w:sz w:val="22"/>
        </w:rPr>
        <w:t>connaissance</w:t>
      </w:r>
      <w:r>
        <w:rPr>
          <w:spacing w:val="-6"/>
          <w:sz w:val="22"/>
        </w:rPr>
        <w:t> </w:t>
      </w:r>
      <w:r>
        <w:rPr>
          <w:sz w:val="22"/>
        </w:rPr>
        <w:t>des</w:t>
      </w:r>
      <w:r>
        <w:rPr>
          <w:spacing w:val="-2"/>
          <w:sz w:val="22"/>
        </w:rPr>
        <w:t> </w:t>
      </w:r>
      <w:r>
        <w:rPr>
          <w:sz w:val="22"/>
        </w:rPr>
        <w:t>techniques</w:t>
      </w:r>
      <w:r>
        <w:rPr>
          <w:spacing w:val="-2"/>
          <w:sz w:val="22"/>
        </w:rPr>
        <w:t> </w:t>
      </w:r>
      <w:r>
        <w:rPr>
          <w:sz w:val="22"/>
        </w:rPr>
        <w:t>de</w:t>
      </w:r>
      <w:r>
        <w:rPr>
          <w:spacing w:val="-5"/>
          <w:sz w:val="22"/>
        </w:rPr>
        <w:t> </w:t>
      </w:r>
      <w:r>
        <w:rPr>
          <w:sz w:val="22"/>
        </w:rPr>
        <w:t>formation</w:t>
      </w:r>
      <w:r>
        <w:rPr>
          <w:spacing w:val="-2"/>
          <w:sz w:val="22"/>
        </w:rPr>
        <w:t> </w:t>
      </w:r>
      <w:r>
        <w:rPr>
          <w:sz w:val="22"/>
        </w:rPr>
        <w:t>et</w:t>
      </w:r>
      <w:r>
        <w:rPr>
          <w:spacing w:val="-2"/>
          <w:sz w:val="22"/>
        </w:rPr>
        <w:t> </w:t>
      </w:r>
      <w:r>
        <w:rPr>
          <w:sz w:val="22"/>
        </w:rPr>
        <w:t>accompagnement</w:t>
      </w:r>
      <w:r>
        <w:rPr>
          <w:spacing w:val="-2"/>
          <w:sz w:val="22"/>
        </w:rPr>
        <w:t> </w:t>
      </w:r>
      <w:r>
        <w:rPr>
          <w:sz w:val="22"/>
        </w:rPr>
        <w:t>des</w:t>
      </w:r>
      <w:r>
        <w:rPr>
          <w:spacing w:val="-2"/>
          <w:sz w:val="22"/>
        </w:rPr>
        <w:t> </w:t>
      </w:r>
      <w:r>
        <w:rPr>
          <w:sz w:val="22"/>
        </w:rPr>
        <w:t>OSC</w:t>
      </w:r>
      <w:r>
        <w:rPr>
          <w:spacing w:val="-1"/>
          <w:sz w:val="22"/>
        </w:rPr>
        <w:t> </w:t>
      </w:r>
      <w:r>
        <w:rPr>
          <w:spacing w:val="-10"/>
          <w:sz w:val="22"/>
        </w:rPr>
        <w:t>;</w:t>
      </w:r>
    </w:p>
    <w:p>
      <w:pPr>
        <w:pStyle w:val="ListParagraph"/>
        <w:numPr>
          <w:ilvl w:val="0"/>
          <w:numId w:val="3"/>
        </w:numPr>
        <w:tabs>
          <w:tab w:pos="743" w:val="left" w:leader="none"/>
          <w:tab w:pos="744" w:val="left" w:leader="none"/>
        </w:tabs>
        <w:spacing w:line="240" w:lineRule="auto" w:before="0" w:after="0"/>
        <w:ind w:left="744" w:right="0" w:hanging="452"/>
        <w:jc w:val="left"/>
        <w:rPr>
          <w:sz w:val="22"/>
        </w:rPr>
      </w:pPr>
      <w:r>
        <w:rPr>
          <w:sz w:val="22"/>
        </w:rPr>
        <w:t>Bonne</w:t>
      </w:r>
      <w:r>
        <w:rPr>
          <w:spacing w:val="-3"/>
          <w:sz w:val="22"/>
        </w:rPr>
        <w:t> </w:t>
      </w:r>
      <w:r>
        <w:rPr>
          <w:sz w:val="22"/>
        </w:rPr>
        <w:t>connaissance</w:t>
      </w:r>
      <w:r>
        <w:rPr>
          <w:spacing w:val="-3"/>
          <w:sz w:val="22"/>
        </w:rPr>
        <w:t> </w:t>
      </w:r>
      <w:r>
        <w:rPr>
          <w:sz w:val="22"/>
        </w:rPr>
        <w:t>en</w:t>
      </w:r>
      <w:r>
        <w:rPr>
          <w:spacing w:val="-3"/>
          <w:sz w:val="22"/>
        </w:rPr>
        <w:t> </w:t>
      </w:r>
      <w:r>
        <w:rPr>
          <w:sz w:val="22"/>
        </w:rPr>
        <w:t>gestion</w:t>
      </w:r>
      <w:r>
        <w:rPr>
          <w:spacing w:val="-2"/>
          <w:sz w:val="22"/>
        </w:rPr>
        <w:t> </w:t>
      </w:r>
      <w:r>
        <w:rPr>
          <w:sz w:val="22"/>
        </w:rPr>
        <w:t>de</w:t>
      </w:r>
      <w:r>
        <w:rPr>
          <w:spacing w:val="-3"/>
          <w:sz w:val="22"/>
        </w:rPr>
        <w:t> </w:t>
      </w:r>
      <w:r>
        <w:rPr>
          <w:sz w:val="22"/>
        </w:rPr>
        <w:t>partenariat</w:t>
      </w:r>
      <w:r>
        <w:rPr>
          <w:spacing w:val="-3"/>
          <w:sz w:val="22"/>
        </w:rPr>
        <w:t> </w:t>
      </w:r>
      <w:r>
        <w:rPr>
          <w:sz w:val="22"/>
        </w:rPr>
        <w:t>et</w:t>
      </w:r>
      <w:r>
        <w:rPr>
          <w:spacing w:val="-3"/>
          <w:sz w:val="22"/>
        </w:rPr>
        <w:t> </w:t>
      </w:r>
      <w:r>
        <w:rPr>
          <w:sz w:val="22"/>
        </w:rPr>
        <w:t>de</w:t>
      </w:r>
      <w:r>
        <w:rPr>
          <w:spacing w:val="-2"/>
          <w:sz w:val="22"/>
        </w:rPr>
        <w:t> projets;</w:t>
      </w:r>
    </w:p>
    <w:p>
      <w:pPr>
        <w:pStyle w:val="ListParagraph"/>
        <w:numPr>
          <w:ilvl w:val="0"/>
          <w:numId w:val="3"/>
        </w:numPr>
        <w:tabs>
          <w:tab w:pos="743" w:val="left" w:leader="none"/>
          <w:tab w:pos="744" w:val="left" w:leader="none"/>
        </w:tabs>
        <w:spacing w:line="240" w:lineRule="auto" w:before="0" w:after="0"/>
        <w:ind w:left="744" w:right="0" w:hanging="452"/>
        <w:jc w:val="left"/>
        <w:rPr>
          <w:sz w:val="22"/>
        </w:rPr>
      </w:pPr>
      <w:r>
        <w:rPr>
          <w:sz w:val="22"/>
        </w:rPr>
        <w:t>Expériences</w:t>
      </w:r>
      <w:r>
        <w:rPr>
          <w:spacing w:val="-7"/>
          <w:sz w:val="22"/>
        </w:rPr>
        <w:t> </w:t>
      </w:r>
      <w:r>
        <w:rPr>
          <w:sz w:val="22"/>
        </w:rPr>
        <w:t>en</w:t>
      </w:r>
      <w:r>
        <w:rPr>
          <w:spacing w:val="-4"/>
          <w:sz w:val="22"/>
        </w:rPr>
        <w:t> </w:t>
      </w:r>
      <w:r>
        <w:rPr>
          <w:sz w:val="22"/>
        </w:rPr>
        <w:t>matière</w:t>
      </w:r>
      <w:r>
        <w:rPr>
          <w:spacing w:val="-4"/>
          <w:sz w:val="22"/>
        </w:rPr>
        <w:t> </w:t>
      </w:r>
      <w:r>
        <w:rPr>
          <w:sz w:val="22"/>
        </w:rPr>
        <w:t>de</w:t>
      </w:r>
      <w:r>
        <w:rPr>
          <w:spacing w:val="-5"/>
          <w:sz w:val="22"/>
        </w:rPr>
        <w:t> </w:t>
      </w:r>
      <w:r>
        <w:rPr>
          <w:sz w:val="22"/>
        </w:rPr>
        <w:t>levée</w:t>
      </w:r>
      <w:r>
        <w:rPr>
          <w:spacing w:val="-4"/>
          <w:sz w:val="22"/>
        </w:rPr>
        <w:t> </w:t>
      </w:r>
      <w:r>
        <w:rPr>
          <w:sz w:val="22"/>
        </w:rPr>
        <w:t>de</w:t>
      </w:r>
      <w:r>
        <w:rPr>
          <w:spacing w:val="-4"/>
          <w:sz w:val="22"/>
        </w:rPr>
        <w:t> </w:t>
      </w:r>
      <w:r>
        <w:rPr>
          <w:sz w:val="22"/>
        </w:rPr>
        <w:t>fonds</w:t>
      </w:r>
      <w:r>
        <w:rPr>
          <w:spacing w:val="-2"/>
          <w:sz w:val="22"/>
        </w:rPr>
        <w:t> </w:t>
      </w:r>
      <w:r>
        <w:rPr>
          <w:sz w:val="22"/>
        </w:rPr>
        <w:t>pour</w:t>
      </w:r>
      <w:r>
        <w:rPr>
          <w:spacing w:val="-4"/>
          <w:sz w:val="22"/>
        </w:rPr>
        <w:t> </w:t>
      </w:r>
      <w:r>
        <w:rPr>
          <w:sz w:val="22"/>
        </w:rPr>
        <w:t>les</w:t>
      </w:r>
      <w:r>
        <w:rPr>
          <w:spacing w:val="4"/>
          <w:sz w:val="22"/>
        </w:rPr>
        <w:t> </w:t>
      </w:r>
      <w:r>
        <w:rPr>
          <w:sz w:val="22"/>
        </w:rPr>
        <w:t>OSC,</w:t>
      </w:r>
      <w:r>
        <w:rPr>
          <w:spacing w:val="-4"/>
          <w:sz w:val="22"/>
        </w:rPr>
        <w:t> </w:t>
      </w:r>
      <w:r>
        <w:rPr>
          <w:sz w:val="22"/>
        </w:rPr>
        <w:t>en</w:t>
      </w:r>
      <w:r>
        <w:rPr>
          <w:spacing w:val="-5"/>
          <w:sz w:val="22"/>
        </w:rPr>
        <w:t> </w:t>
      </w:r>
      <w:r>
        <w:rPr>
          <w:sz w:val="22"/>
        </w:rPr>
        <w:t>réseautage</w:t>
      </w:r>
      <w:r>
        <w:rPr>
          <w:spacing w:val="-4"/>
          <w:sz w:val="22"/>
        </w:rPr>
        <w:t> </w:t>
      </w:r>
      <w:r>
        <w:rPr>
          <w:sz w:val="22"/>
        </w:rPr>
        <w:t>et</w:t>
      </w:r>
      <w:r>
        <w:rPr>
          <w:spacing w:val="-4"/>
          <w:sz w:val="22"/>
        </w:rPr>
        <w:t> </w:t>
      </w:r>
      <w:r>
        <w:rPr>
          <w:sz w:val="22"/>
        </w:rPr>
        <w:t>en</w:t>
      </w:r>
      <w:r>
        <w:rPr>
          <w:spacing w:val="-4"/>
          <w:sz w:val="22"/>
        </w:rPr>
        <w:t> </w:t>
      </w:r>
      <w:r>
        <w:rPr>
          <w:spacing w:val="-2"/>
          <w:sz w:val="22"/>
        </w:rPr>
        <w:t>plaidoyer;</w:t>
      </w:r>
    </w:p>
    <w:p>
      <w:pPr>
        <w:pStyle w:val="ListParagraph"/>
        <w:numPr>
          <w:ilvl w:val="0"/>
          <w:numId w:val="3"/>
        </w:numPr>
        <w:tabs>
          <w:tab w:pos="743" w:val="left" w:leader="none"/>
          <w:tab w:pos="744" w:val="left" w:leader="none"/>
        </w:tabs>
        <w:spacing w:line="240" w:lineRule="auto" w:before="0" w:after="0"/>
        <w:ind w:left="744" w:right="0" w:hanging="452"/>
        <w:jc w:val="left"/>
        <w:rPr>
          <w:sz w:val="22"/>
        </w:rPr>
      </w:pPr>
      <w:r>
        <w:rPr>
          <w:sz w:val="22"/>
        </w:rPr>
        <w:t>La</w:t>
      </w:r>
      <w:r>
        <w:rPr>
          <w:spacing w:val="-3"/>
          <w:sz w:val="22"/>
        </w:rPr>
        <w:t> </w:t>
      </w:r>
      <w:r>
        <w:rPr>
          <w:sz w:val="22"/>
        </w:rPr>
        <w:t>connaissance</w:t>
      </w:r>
      <w:r>
        <w:rPr>
          <w:spacing w:val="-2"/>
          <w:sz w:val="22"/>
        </w:rPr>
        <w:t> </w:t>
      </w:r>
      <w:r>
        <w:rPr>
          <w:sz w:val="22"/>
        </w:rPr>
        <w:t>des</w:t>
      </w:r>
      <w:r>
        <w:rPr>
          <w:spacing w:val="-3"/>
          <w:sz w:val="22"/>
        </w:rPr>
        <w:t> </w:t>
      </w:r>
      <w:r>
        <w:rPr>
          <w:sz w:val="22"/>
        </w:rPr>
        <w:t>Régions</w:t>
      </w:r>
      <w:r>
        <w:rPr>
          <w:spacing w:val="-2"/>
          <w:sz w:val="22"/>
        </w:rPr>
        <w:t> </w:t>
      </w:r>
      <w:r>
        <w:rPr>
          <w:sz w:val="22"/>
        </w:rPr>
        <w:t>concernées</w:t>
      </w:r>
      <w:r>
        <w:rPr>
          <w:spacing w:val="-3"/>
          <w:sz w:val="22"/>
        </w:rPr>
        <w:t> </w:t>
      </w:r>
      <w:r>
        <w:rPr>
          <w:sz w:val="22"/>
        </w:rPr>
        <w:t>ainsi</w:t>
      </w:r>
      <w:r>
        <w:rPr>
          <w:spacing w:val="-2"/>
          <w:sz w:val="22"/>
        </w:rPr>
        <w:t> </w:t>
      </w:r>
      <w:r>
        <w:rPr>
          <w:sz w:val="22"/>
        </w:rPr>
        <w:t>que les</w:t>
      </w:r>
      <w:r>
        <w:rPr>
          <w:spacing w:val="-2"/>
          <w:sz w:val="22"/>
        </w:rPr>
        <w:t> </w:t>
      </w:r>
      <w:r>
        <w:rPr>
          <w:sz w:val="22"/>
        </w:rPr>
        <w:t>OSC</w:t>
      </w:r>
      <w:r>
        <w:rPr>
          <w:spacing w:val="-3"/>
          <w:sz w:val="22"/>
        </w:rPr>
        <w:t> </w:t>
      </w:r>
      <w:r>
        <w:rPr>
          <w:sz w:val="22"/>
        </w:rPr>
        <w:t>qui</w:t>
      </w:r>
      <w:r>
        <w:rPr>
          <w:spacing w:val="-6"/>
          <w:sz w:val="22"/>
        </w:rPr>
        <w:t> </w:t>
      </w:r>
      <w:r>
        <w:rPr>
          <w:sz w:val="22"/>
        </w:rPr>
        <w:t>y</w:t>
      </w:r>
      <w:r>
        <w:rPr>
          <w:spacing w:val="-2"/>
          <w:sz w:val="22"/>
        </w:rPr>
        <w:t> </w:t>
      </w:r>
      <w:r>
        <w:rPr>
          <w:sz w:val="22"/>
        </w:rPr>
        <w:t>interviennent</w:t>
      </w:r>
      <w:r>
        <w:rPr>
          <w:spacing w:val="-3"/>
          <w:sz w:val="22"/>
        </w:rPr>
        <w:t> </w:t>
      </w:r>
      <w:r>
        <w:rPr>
          <w:sz w:val="22"/>
        </w:rPr>
        <w:t>est</w:t>
      </w:r>
      <w:r>
        <w:rPr>
          <w:spacing w:val="-2"/>
          <w:sz w:val="22"/>
        </w:rPr>
        <w:t> </w:t>
      </w:r>
      <w:r>
        <w:rPr>
          <w:sz w:val="22"/>
        </w:rPr>
        <w:t>un</w:t>
      </w:r>
      <w:r>
        <w:rPr>
          <w:spacing w:val="-6"/>
          <w:sz w:val="22"/>
        </w:rPr>
        <w:t> </w:t>
      </w:r>
      <w:r>
        <w:rPr>
          <w:spacing w:val="-2"/>
          <w:sz w:val="22"/>
        </w:rPr>
        <w:t>atout;</w:t>
      </w:r>
    </w:p>
    <w:p>
      <w:pPr>
        <w:pStyle w:val="BodyText"/>
        <w:spacing w:before="3"/>
        <w:rPr>
          <w:sz w:val="24"/>
        </w:rPr>
      </w:pPr>
    </w:p>
    <w:p>
      <w:pPr>
        <w:pStyle w:val="Heading1"/>
        <w:numPr>
          <w:ilvl w:val="1"/>
          <w:numId w:val="3"/>
        </w:numPr>
        <w:tabs>
          <w:tab w:pos="860" w:val="left" w:leader="none"/>
        </w:tabs>
        <w:spacing w:line="240" w:lineRule="auto" w:before="1" w:after="0"/>
        <w:ind w:left="859" w:right="0" w:hanging="208"/>
        <w:jc w:val="left"/>
      </w:pPr>
      <w:r>
        <w:rPr/>
        <w:t>Qualités</w:t>
      </w:r>
      <w:r>
        <w:rPr>
          <w:spacing w:val="-2"/>
        </w:rPr>
        <w:t> </w:t>
      </w:r>
      <w:r>
        <w:rPr/>
        <w:t>et</w:t>
      </w:r>
      <w:r>
        <w:rPr>
          <w:spacing w:val="-2"/>
        </w:rPr>
        <w:t> Compétences:</w:t>
      </w:r>
    </w:p>
    <w:p>
      <w:pPr>
        <w:pStyle w:val="ListParagraph"/>
        <w:numPr>
          <w:ilvl w:val="0"/>
          <w:numId w:val="3"/>
        </w:numPr>
        <w:tabs>
          <w:tab w:pos="743" w:val="left" w:leader="none"/>
          <w:tab w:pos="744" w:val="left" w:leader="none"/>
        </w:tabs>
        <w:spacing w:line="240" w:lineRule="auto" w:before="0" w:after="0"/>
        <w:ind w:left="744" w:right="0" w:hanging="452"/>
        <w:jc w:val="left"/>
        <w:rPr>
          <w:sz w:val="22"/>
        </w:rPr>
      </w:pPr>
      <w:r>
        <w:rPr>
          <w:sz w:val="22"/>
        </w:rPr>
        <w:t>Excellente</w:t>
      </w:r>
      <w:r>
        <w:rPr>
          <w:spacing w:val="-3"/>
          <w:sz w:val="22"/>
        </w:rPr>
        <w:t> </w:t>
      </w:r>
      <w:r>
        <w:rPr>
          <w:sz w:val="22"/>
        </w:rPr>
        <w:t>capacité</w:t>
      </w:r>
      <w:r>
        <w:rPr>
          <w:spacing w:val="-6"/>
          <w:sz w:val="22"/>
        </w:rPr>
        <w:t> </w:t>
      </w:r>
      <w:r>
        <w:rPr>
          <w:sz w:val="22"/>
        </w:rPr>
        <w:t>de</w:t>
      </w:r>
      <w:r>
        <w:rPr>
          <w:spacing w:val="-6"/>
          <w:sz w:val="22"/>
        </w:rPr>
        <w:t> </w:t>
      </w:r>
      <w:r>
        <w:rPr>
          <w:sz w:val="22"/>
        </w:rPr>
        <w:t>communication</w:t>
      </w:r>
      <w:r>
        <w:rPr>
          <w:spacing w:val="-3"/>
          <w:sz w:val="22"/>
        </w:rPr>
        <w:t> </w:t>
      </w:r>
      <w:r>
        <w:rPr>
          <w:sz w:val="22"/>
        </w:rPr>
        <w:t>écrite</w:t>
      </w:r>
      <w:r>
        <w:rPr>
          <w:spacing w:val="-2"/>
          <w:sz w:val="22"/>
        </w:rPr>
        <w:t> </w:t>
      </w:r>
      <w:r>
        <w:rPr>
          <w:sz w:val="22"/>
        </w:rPr>
        <w:t>et</w:t>
      </w:r>
      <w:r>
        <w:rPr>
          <w:spacing w:val="-3"/>
          <w:sz w:val="22"/>
        </w:rPr>
        <w:t> </w:t>
      </w:r>
      <w:r>
        <w:rPr>
          <w:sz w:val="22"/>
        </w:rPr>
        <w:t>orale</w:t>
      </w:r>
      <w:r>
        <w:rPr>
          <w:spacing w:val="-2"/>
          <w:sz w:val="22"/>
        </w:rPr>
        <w:t> </w:t>
      </w:r>
      <w:r>
        <w:rPr>
          <w:sz w:val="22"/>
        </w:rPr>
        <w:t>en</w:t>
      </w:r>
      <w:r>
        <w:rPr>
          <w:spacing w:val="-3"/>
          <w:sz w:val="22"/>
        </w:rPr>
        <w:t> </w:t>
      </w:r>
      <w:r>
        <w:rPr>
          <w:sz w:val="22"/>
        </w:rPr>
        <w:t>français</w:t>
      </w:r>
      <w:r>
        <w:rPr>
          <w:spacing w:val="-2"/>
          <w:sz w:val="22"/>
        </w:rPr>
        <w:t> </w:t>
      </w:r>
      <w:r>
        <w:rPr>
          <w:sz w:val="22"/>
        </w:rPr>
        <w:t>et</w:t>
      </w:r>
      <w:r>
        <w:rPr>
          <w:spacing w:val="-3"/>
          <w:sz w:val="22"/>
        </w:rPr>
        <w:t> </w:t>
      </w:r>
      <w:r>
        <w:rPr>
          <w:sz w:val="22"/>
        </w:rPr>
        <w:t>en</w:t>
      </w:r>
      <w:r>
        <w:rPr>
          <w:spacing w:val="-2"/>
          <w:sz w:val="22"/>
        </w:rPr>
        <w:t> </w:t>
      </w:r>
      <w:r>
        <w:rPr>
          <w:sz w:val="22"/>
        </w:rPr>
        <w:t>Malagasy</w:t>
      </w:r>
      <w:r>
        <w:rPr>
          <w:spacing w:val="-2"/>
          <w:sz w:val="22"/>
        </w:rPr>
        <w:t> </w:t>
      </w:r>
      <w:r>
        <w:rPr>
          <w:spacing w:val="-10"/>
          <w:sz w:val="22"/>
        </w:rPr>
        <w:t>;</w:t>
      </w:r>
    </w:p>
    <w:p>
      <w:pPr>
        <w:pStyle w:val="ListParagraph"/>
        <w:numPr>
          <w:ilvl w:val="0"/>
          <w:numId w:val="3"/>
        </w:numPr>
        <w:tabs>
          <w:tab w:pos="743" w:val="left" w:leader="none"/>
          <w:tab w:pos="744" w:val="left" w:leader="none"/>
        </w:tabs>
        <w:spacing w:line="240" w:lineRule="auto" w:before="1" w:after="0"/>
        <w:ind w:left="744" w:right="0" w:hanging="452"/>
        <w:jc w:val="left"/>
        <w:rPr>
          <w:sz w:val="22"/>
        </w:rPr>
      </w:pPr>
      <w:r>
        <w:rPr>
          <w:sz w:val="22"/>
        </w:rPr>
        <w:t>Bon</w:t>
      </w:r>
      <w:r>
        <w:rPr>
          <w:spacing w:val="-6"/>
          <w:sz w:val="22"/>
        </w:rPr>
        <w:t> </w:t>
      </w:r>
      <w:r>
        <w:rPr>
          <w:sz w:val="22"/>
        </w:rPr>
        <w:t>niveau</w:t>
      </w:r>
      <w:r>
        <w:rPr>
          <w:spacing w:val="-6"/>
          <w:sz w:val="22"/>
        </w:rPr>
        <w:t> </w:t>
      </w:r>
      <w:r>
        <w:rPr>
          <w:sz w:val="22"/>
        </w:rPr>
        <w:t>d’anglais</w:t>
      </w:r>
      <w:r>
        <w:rPr>
          <w:spacing w:val="-5"/>
          <w:sz w:val="22"/>
        </w:rPr>
        <w:t> </w:t>
      </w:r>
      <w:r>
        <w:rPr>
          <w:spacing w:val="-10"/>
          <w:sz w:val="22"/>
        </w:rPr>
        <w:t>;</w:t>
      </w:r>
    </w:p>
    <w:p>
      <w:pPr>
        <w:pStyle w:val="ListParagraph"/>
        <w:numPr>
          <w:ilvl w:val="0"/>
          <w:numId w:val="3"/>
        </w:numPr>
        <w:tabs>
          <w:tab w:pos="743" w:val="left" w:leader="none"/>
          <w:tab w:pos="744" w:val="left" w:leader="none"/>
        </w:tabs>
        <w:spacing w:line="240" w:lineRule="auto" w:before="1" w:after="0"/>
        <w:ind w:left="744" w:right="0" w:hanging="452"/>
        <w:jc w:val="left"/>
        <w:rPr>
          <w:sz w:val="22"/>
        </w:rPr>
      </w:pPr>
      <w:r>
        <w:rPr>
          <w:sz w:val="22"/>
        </w:rPr>
        <w:t>Esprit</w:t>
      </w:r>
      <w:r>
        <w:rPr>
          <w:spacing w:val="-2"/>
          <w:sz w:val="22"/>
        </w:rPr>
        <w:t> </w:t>
      </w:r>
      <w:r>
        <w:rPr>
          <w:sz w:val="22"/>
        </w:rPr>
        <w:t>d'équipe,</w:t>
      </w:r>
      <w:r>
        <w:rPr>
          <w:spacing w:val="-2"/>
          <w:sz w:val="22"/>
        </w:rPr>
        <w:t> </w:t>
      </w:r>
      <w:r>
        <w:rPr>
          <w:sz w:val="22"/>
        </w:rPr>
        <w:t>dynamisme</w:t>
      </w:r>
      <w:r>
        <w:rPr>
          <w:spacing w:val="-2"/>
          <w:sz w:val="22"/>
        </w:rPr>
        <w:t> </w:t>
      </w:r>
      <w:r>
        <w:rPr>
          <w:sz w:val="22"/>
        </w:rPr>
        <w:t>et</w:t>
      </w:r>
      <w:r>
        <w:rPr>
          <w:spacing w:val="-2"/>
          <w:sz w:val="22"/>
        </w:rPr>
        <w:t> </w:t>
      </w:r>
      <w:r>
        <w:rPr>
          <w:sz w:val="22"/>
        </w:rPr>
        <w:t>tact</w:t>
      </w:r>
      <w:r>
        <w:rPr>
          <w:spacing w:val="-1"/>
          <w:sz w:val="22"/>
        </w:rPr>
        <w:t> </w:t>
      </w:r>
      <w:r>
        <w:rPr>
          <w:spacing w:val="-10"/>
          <w:sz w:val="22"/>
        </w:rPr>
        <w:t>;</w:t>
      </w:r>
    </w:p>
    <w:p>
      <w:pPr>
        <w:pStyle w:val="ListParagraph"/>
        <w:numPr>
          <w:ilvl w:val="0"/>
          <w:numId w:val="3"/>
        </w:numPr>
        <w:tabs>
          <w:tab w:pos="743" w:val="left" w:leader="none"/>
          <w:tab w:pos="744" w:val="left" w:leader="none"/>
        </w:tabs>
        <w:spacing w:line="240" w:lineRule="auto" w:before="1" w:after="0"/>
        <w:ind w:left="744" w:right="0" w:hanging="452"/>
        <w:jc w:val="left"/>
        <w:rPr>
          <w:sz w:val="22"/>
        </w:rPr>
      </w:pPr>
      <w:r>
        <w:rPr>
          <w:sz w:val="22"/>
        </w:rPr>
        <w:t>Capacité</w:t>
      </w:r>
      <w:r>
        <w:rPr>
          <w:spacing w:val="-9"/>
          <w:sz w:val="22"/>
        </w:rPr>
        <w:t> </w:t>
      </w:r>
      <w:r>
        <w:rPr>
          <w:sz w:val="22"/>
        </w:rPr>
        <w:t>d'organisation</w:t>
      </w:r>
      <w:r>
        <w:rPr>
          <w:spacing w:val="-2"/>
          <w:sz w:val="22"/>
        </w:rPr>
        <w:t> </w:t>
      </w:r>
      <w:r>
        <w:rPr>
          <w:sz w:val="22"/>
        </w:rPr>
        <w:t>et</w:t>
      </w:r>
      <w:r>
        <w:rPr>
          <w:spacing w:val="-2"/>
          <w:sz w:val="22"/>
        </w:rPr>
        <w:t> </w:t>
      </w:r>
      <w:r>
        <w:rPr>
          <w:sz w:val="22"/>
        </w:rPr>
        <w:t>sens</w:t>
      </w:r>
      <w:r>
        <w:rPr>
          <w:spacing w:val="-3"/>
          <w:sz w:val="22"/>
        </w:rPr>
        <w:t> </w:t>
      </w:r>
      <w:r>
        <w:rPr>
          <w:sz w:val="22"/>
        </w:rPr>
        <w:t>de</w:t>
      </w:r>
      <w:r>
        <w:rPr>
          <w:spacing w:val="-2"/>
          <w:sz w:val="22"/>
        </w:rPr>
        <w:t> </w:t>
      </w:r>
      <w:r>
        <w:rPr>
          <w:sz w:val="22"/>
        </w:rPr>
        <w:t>l'initiative</w:t>
      </w:r>
      <w:r>
        <w:rPr>
          <w:spacing w:val="-2"/>
          <w:sz w:val="22"/>
        </w:rPr>
        <w:t> </w:t>
      </w:r>
      <w:r>
        <w:rPr>
          <w:spacing w:val="-10"/>
          <w:sz w:val="22"/>
        </w:rPr>
        <w:t>;</w:t>
      </w:r>
    </w:p>
    <w:p>
      <w:pPr>
        <w:pStyle w:val="ListParagraph"/>
        <w:numPr>
          <w:ilvl w:val="0"/>
          <w:numId w:val="3"/>
        </w:numPr>
        <w:tabs>
          <w:tab w:pos="719" w:val="left" w:leader="none"/>
          <w:tab w:pos="720" w:val="left" w:leader="none"/>
        </w:tabs>
        <w:spacing w:line="240" w:lineRule="auto" w:before="1" w:after="0"/>
        <w:ind w:left="720" w:right="0" w:hanging="399"/>
        <w:jc w:val="left"/>
        <w:rPr>
          <w:sz w:val="22"/>
        </w:rPr>
      </w:pPr>
      <w:r>
        <w:rPr>
          <w:sz w:val="22"/>
        </w:rPr>
        <w:t>Adhésion</w:t>
      </w:r>
      <w:r>
        <w:rPr>
          <w:spacing w:val="-6"/>
          <w:sz w:val="22"/>
        </w:rPr>
        <w:t> </w:t>
      </w:r>
      <w:r>
        <w:rPr>
          <w:sz w:val="22"/>
        </w:rPr>
        <w:t>aux</w:t>
      </w:r>
      <w:r>
        <w:rPr>
          <w:spacing w:val="-7"/>
          <w:sz w:val="22"/>
        </w:rPr>
        <w:t> </w:t>
      </w:r>
      <w:r>
        <w:rPr>
          <w:sz w:val="22"/>
        </w:rPr>
        <w:t>valeurs</w:t>
      </w:r>
      <w:r>
        <w:rPr>
          <w:spacing w:val="-2"/>
          <w:sz w:val="22"/>
        </w:rPr>
        <w:t> </w:t>
      </w:r>
      <w:r>
        <w:rPr>
          <w:sz w:val="22"/>
        </w:rPr>
        <w:t>de</w:t>
      </w:r>
      <w:r>
        <w:rPr>
          <w:spacing w:val="-2"/>
          <w:sz w:val="22"/>
        </w:rPr>
        <w:t> </w:t>
      </w:r>
      <w:r>
        <w:rPr>
          <w:sz w:val="22"/>
        </w:rPr>
        <w:t>WWF</w:t>
      </w:r>
      <w:r>
        <w:rPr>
          <w:spacing w:val="-1"/>
          <w:sz w:val="22"/>
        </w:rPr>
        <w:t> </w:t>
      </w:r>
      <w:r>
        <w:rPr>
          <w:sz w:val="22"/>
        </w:rPr>
        <w:t>:</w:t>
      </w:r>
      <w:r>
        <w:rPr>
          <w:spacing w:val="-2"/>
          <w:sz w:val="22"/>
        </w:rPr>
        <w:t> </w:t>
      </w:r>
      <w:r>
        <w:rPr>
          <w:sz w:val="22"/>
        </w:rPr>
        <w:t>Courage,</w:t>
      </w:r>
      <w:r>
        <w:rPr>
          <w:spacing w:val="-2"/>
          <w:sz w:val="22"/>
        </w:rPr>
        <w:t> </w:t>
      </w:r>
      <w:r>
        <w:rPr>
          <w:sz w:val="22"/>
        </w:rPr>
        <w:t>Respect,</w:t>
      </w:r>
      <w:r>
        <w:rPr>
          <w:spacing w:val="-2"/>
          <w:sz w:val="22"/>
        </w:rPr>
        <w:t> </w:t>
      </w:r>
      <w:r>
        <w:rPr>
          <w:sz w:val="22"/>
        </w:rPr>
        <w:t>Intégrité</w:t>
      </w:r>
      <w:r>
        <w:rPr>
          <w:spacing w:val="-2"/>
          <w:sz w:val="22"/>
        </w:rPr>
        <w:t> </w:t>
      </w:r>
      <w:r>
        <w:rPr>
          <w:sz w:val="22"/>
        </w:rPr>
        <w:t>et</w:t>
      </w:r>
      <w:r>
        <w:rPr>
          <w:spacing w:val="-1"/>
          <w:sz w:val="22"/>
        </w:rPr>
        <w:t> </w:t>
      </w:r>
      <w:r>
        <w:rPr>
          <w:spacing w:val="-2"/>
          <w:sz w:val="22"/>
        </w:rPr>
        <w:t>Collaboration</w:t>
      </w:r>
    </w:p>
    <w:p>
      <w:pPr>
        <w:pStyle w:val="BodyText"/>
        <w:rPr>
          <w:sz w:val="24"/>
        </w:rPr>
      </w:pPr>
    </w:p>
    <w:p>
      <w:pPr>
        <w:pStyle w:val="BodyText"/>
        <w:spacing w:before="7"/>
        <w:rPr>
          <w:sz w:val="26"/>
        </w:rPr>
      </w:pPr>
    </w:p>
    <w:p>
      <w:pPr>
        <w:pStyle w:val="Heading1"/>
        <w:numPr>
          <w:ilvl w:val="0"/>
          <w:numId w:val="1"/>
        </w:numPr>
        <w:tabs>
          <w:tab w:pos="653" w:val="left" w:leader="none"/>
        </w:tabs>
        <w:spacing w:line="250" w:lineRule="exact" w:before="0" w:after="0"/>
        <w:ind w:left="652" w:right="0" w:hanging="418"/>
        <w:jc w:val="both"/>
      </w:pPr>
      <w:r>
        <w:rPr/>
        <w:t>Résultats </w:t>
      </w:r>
      <w:r>
        <w:rPr>
          <w:spacing w:val="-2"/>
        </w:rPr>
        <w:t>attendus</w:t>
      </w:r>
    </w:p>
    <w:p>
      <w:pPr>
        <w:pStyle w:val="BodyText"/>
        <w:ind w:left="652" w:right="106"/>
        <w:jc w:val="both"/>
      </w:pPr>
      <w:r>
        <w:rPr/>
        <w:t>Les actions de renforcement des capacités des organisations de la société civile (OSC) partenaires du WWF, en particulier bénéficiaires de subventions, dans le paysage soutiennent efficacement l’atteinte des résultats de la stratégie de WWF-Madagascar, en</w:t>
      </w:r>
      <w:r>
        <w:rPr>
          <w:spacing w:val="40"/>
        </w:rPr>
        <w:t> </w:t>
      </w:r>
      <w:r>
        <w:rPr/>
        <w:t>particulier au niveau du Paysage.</w:t>
      </w:r>
    </w:p>
    <w:p>
      <w:pPr>
        <w:pStyle w:val="BodyText"/>
        <w:spacing w:before="2"/>
        <w:rPr>
          <w:sz w:val="25"/>
        </w:rPr>
      </w:pPr>
    </w:p>
    <w:p>
      <w:pPr>
        <w:pStyle w:val="Heading1"/>
        <w:numPr>
          <w:ilvl w:val="0"/>
          <w:numId w:val="1"/>
        </w:numPr>
        <w:tabs>
          <w:tab w:pos="653" w:val="left" w:leader="none"/>
        </w:tabs>
        <w:spacing w:line="247" w:lineRule="exact" w:before="1" w:after="0"/>
        <w:ind w:left="652" w:right="0" w:hanging="519"/>
        <w:jc w:val="both"/>
      </w:pPr>
      <w:r>
        <w:rPr/>
        <w:t>Relations</w:t>
      </w:r>
      <w:r>
        <w:rPr>
          <w:spacing w:val="-4"/>
        </w:rPr>
        <w:t> </w:t>
      </w:r>
      <w:r>
        <w:rPr/>
        <w:t>de</w:t>
      </w:r>
      <w:r>
        <w:rPr>
          <w:spacing w:val="-2"/>
        </w:rPr>
        <w:t> travail:</w:t>
      </w:r>
    </w:p>
    <w:p>
      <w:pPr>
        <w:pStyle w:val="BodyText"/>
        <w:spacing w:line="276" w:lineRule="auto"/>
        <w:ind w:left="292" w:right="109"/>
        <w:jc w:val="both"/>
      </w:pPr>
      <w:r>
        <w:rPr>
          <w:b/>
          <w:sz w:val="20"/>
        </w:rPr>
        <w:t>Interne</w:t>
      </w:r>
      <w:r>
        <w:rPr>
          <w:sz w:val="20"/>
        </w:rPr>
        <w:t>: </w:t>
      </w:r>
      <w:r>
        <w:rPr/>
        <w:t>Sous la supervision du Capacity Development Coordinator, le Capacity Development Technical Assistant travaille en étroite collaboration avec le Landscape Manager, tout le staff </w:t>
      </w:r>
      <w:r>
        <w:rPr/>
        <w:t>du Bureau du Paysage et en particulier avec le Grant Analyst et l’Outgoing Grants Coordinator,.</w:t>
      </w:r>
    </w:p>
    <w:p>
      <w:pPr>
        <w:pStyle w:val="BodyText"/>
        <w:spacing w:before="1"/>
        <w:rPr>
          <w:sz w:val="23"/>
        </w:rPr>
      </w:pPr>
    </w:p>
    <w:p>
      <w:pPr>
        <w:pStyle w:val="BodyText"/>
        <w:spacing w:line="273" w:lineRule="auto"/>
        <w:ind w:left="292" w:right="103"/>
        <w:jc w:val="both"/>
      </w:pPr>
      <w:r>
        <w:rPr>
          <w:b/>
          <w:sz w:val="20"/>
        </w:rPr>
        <w:t>Externe</w:t>
      </w:r>
      <w:r>
        <w:rPr>
          <w:sz w:val="20"/>
        </w:rPr>
        <w:t>: </w:t>
      </w:r>
      <w:r>
        <w:rPr/>
        <w:t>Le Capacity Development Technical Assistant est en contact avec les partenaires du paysage pour toutes les actions de renforcement de capacités et de gestion de subvention qui impliquent de façon directe ou indirecte le WWF.</w:t>
      </w:r>
    </w:p>
    <w:p>
      <w:pPr>
        <w:pStyle w:val="BodyText"/>
        <w:rPr>
          <w:sz w:val="24"/>
        </w:rPr>
      </w:pPr>
    </w:p>
    <w:p>
      <w:pPr>
        <w:pStyle w:val="BodyText"/>
        <w:spacing w:before="1"/>
        <w:rPr>
          <w:sz w:val="27"/>
        </w:rPr>
      </w:pPr>
    </w:p>
    <w:p>
      <w:pPr>
        <w:pStyle w:val="BodyText"/>
        <w:tabs>
          <w:tab w:pos="7492" w:val="left" w:leader="none"/>
        </w:tabs>
        <w:ind w:left="292"/>
      </w:pPr>
      <w:r>
        <w:rPr/>
        <w:t>Préparé</w:t>
      </w:r>
      <w:r>
        <w:rPr>
          <w:spacing w:val="-4"/>
        </w:rPr>
        <w:t> </w:t>
      </w:r>
      <w:r>
        <w:rPr/>
        <w:t>par le</w:t>
      </w:r>
      <w:r>
        <w:rPr>
          <w:spacing w:val="-5"/>
        </w:rPr>
        <w:t> </w:t>
      </w:r>
      <w:r>
        <w:rPr>
          <w:spacing w:val="-2"/>
        </w:rPr>
        <w:t>Superviseur:</w:t>
      </w:r>
      <w:r>
        <w:rPr/>
        <w:tab/>
      </w:r>
      <w:r>
        <w:rPr>
          <w:spacing w:val="-2"/>
        </w:rPr>
        <w:t>date:</w:t>
      </w:r>
    </w:p>
    <w:p>
      <w:pPr>
        <w:pStyle w:val="BodyText"/>
        <w:spacing w:before="8"/>
        <w:rPr>
          <w:sz w:val="28"/>
        </w:rPr>
      </w:pPr>
    </w:p>
    <w:p>
      <w:pPr>
        <w:pStyle w:val="BodyText"/>
        <w:tabs>
          <w:tab w:pos="7492" w:val="left" w:leader="none"/>
        </w:tabs>
        <w:ind w:left="292"/>
      </w:pPr>
      <w:r>
        <w:rPr/>
        <w:t>Validé</w:t>
      </w:r>
      <w:r>
        <w:rPr>
          <w:spacing w:val="-5"/>
        </w:rPr>
        <w:t> </w:t>
      </w:r>
      <w:r>
        <w:rPr/>
        <w:t>par</w:t>
      </w:r>
      <w:r>
        <w:rPr>
          <w:spacing w:val="-5"/>
        </w:rPr>
        <w:t> </w:t>
      </w:r>
      <w:r>
        <w:rPr/>
        <w:t>P&amp;C </w:t>
      </w:r>
      <w:r>
        <w:rPr>
          <w:spacing w:val="-2"/>
        </w:rPr>
        <w:t>Manager:</w:t>
      </w:r>
      <w:r>
        <w:rPr/>
        <w:tab/>
      </w:r>
      <w:r>
        <w:rPr>
          <w:spacing w:val="-2"/>
        </w:rPr>
        <w:t>date:</w:t>
      </w:r>
    </w:p>
    <w:p>
      <w:pPr>
        <w:pStyle w:val="BodyText"/>
        <w:spacing w:before="8"/>
        <w:rPr>
          <w:sz w:val="28"/>
        </w:rPr>
      </w:pPr>
    </w:p>
    <w:p>
      <w:pPr>
        <w:pStyle w:val="BodyText"/>
        <w:tabs>
          <w:tab w:pos="7492" w:val="left" w:leader="none"/>
        </w:tabs>
        <w:ind w:left="292"/>
      </w:pPr>
      <w:r>
        <w:rPr/>
        <w:t>Approuvé</w:t>
      </w:r>
      <w:r>
        <w:rPr>
          <w:spacing w:val="-4"/>
        </w:rPr>
        <w:t> </w:t>
      </w:r>
      <w:r>
        <w:rPr/>
        <w:t>par </w:t>
      </w:r>
      <w:r>
        <w:rPr>
          <w:spacing w:val="-10"/>
        </w:rPr>
        <w:t>:</w:t>
      </w:r>
      <w:r>
        <w:rPr/>
        <w:tab/>
      </w:r>
      <w:r>
        <w:rPr>
          <w:spacing w:val="-2"/>
        </w:rPr>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before="92"/>
        <w:ind w:left="3027" w:right="2846" w:firstLine="0"/>
        <w:jc w:val="center"/>
        <w:rPr>
          <w:rFonts w:ascii="Times New Roman"/>
          <w:sz w:val="16"/>
        </w:rPr>
      </w:pPr>
      <w:r>
        <w:rPr>
          <w:rFonts w:ascii="Times New Roman"/>
          <w:sz w:val="16"/>
        </w:rPr>
        <w:t>Capacity</w:t>
      </w:r>
      <w:r>
        <w:rPr>
          <w:rFonts w:ascii="Times New Roman"/>
          <w:spacing w:val="-6"/>
          <w:sz w:val="16"/>
        </w:rPr>
        <w:t> </w:t>
      </w:r>
      <w:r>
        <w:rPr>
          <w:rFonts w:ascii="Times New Roman"/>
          <w:sz w:val="16"/>
        </w:rPr>
        <w:t>Development</w:t>
      </w:r>
      <w:r>
        <w:rPr>
          <w:rFonts w:ascii="Times New Roman"/>
          <w:spacing w:val="-2"/>
          <w:sz w:val="16"/>
        </w:rPr>
        <w:t> </w:t>
      </w:r>
      <w:r>
        <w:rPr>
          <w:rFonts w:ascii="Times New Roman"/>
          <w:sz w:val="16"/>
        </w:rPr>
        <w:t>Technical</w:t>
      </w:r>
      <w:r>
        <w:rPr>
          <w:rFonts w:ascii="Times New Roman"/>
          <w:spacing w:val="-5"/>
          <w:sz w:val="16"/>
        </w:rPr>
        <w:t> </w:t>
      </w:r>
      <w:r>
        <w:rPr>
          <w:rFonts w:ascii="Times New Roman"/>
          <w:sz w:val="16"/>
        </w:rPr>
        <w:t>Assistant_Job</w:t>
      </w:r>
      <w:r>
        <w:rPr>
          <w:rFonts w:ascii="Times New Roman"/>
          <w:spacing w:val="-10"/>
          <w:sz w:val="16"/>
        </w:rPr>
        <w:t> </w:t>
      </w:r>
      <w:r>
        <w:rPr>
          <w:rFonts w:ascii="Times New Roman"/>
          <w:sz w:val="16"/>
        </w:rPr>
        <w:t>Description</w:t>
      </w:r>
      <w:r>
        <w:rPr>
          <w:rFonts w:ascii="Times New Roman"/>
          <w:spacing w:val="-5"/>
          <w:sz w:val="16"/>
        </w:rPr>
        <w:t> </w:t>
      </w:r>
      <w:r>
        <w:rPr>
          <w:rFonts w:ascii="Times New Roman"/>
          <w:sz w:val="16"/>
        </w:rPr>
        <w:t>Jan</w:t>
      </w:r>
      <w:r>
        <w:rPr>
          <w:rFonts w:ascii="Times New Roman"/>
          <w:spacing w:val="-10"/>
          <w:sz w:val="16"/>
        </w:rPr>
        <w:t> </w:t>
      </w:r>
      <w:r>
        <w:rPr>
          <w:rFonts w:ascii="Times New Roman"/>
          <w:spacing w:val="-4"/>
          <w:sz w:val="16"/>
        </w:rPr>
        <w:t>2023</w:t>
      </w:r>
    </w:p>
    <w:sectPr>
      <w:pgSz w:w="11910" w:h="16840"/>
      <w:pgMar w:top="1020" w:bottom="280" w:left="8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44" w:hanging="452"/>
      </w:pPr>
      <w:rPr>
        <w:rFonts w:hint="default" w:ascii="Times New Roman" w:hAnsi="Times New Roman" w:eastAsia="Times New Roman" w:cs="Times New Roman"/>
        <w:b w:val="0"/>
        <w:bCs w:val="0"/>
        <w:i w:val="0"/>
        <w:iCs w:val="0"/>
        <w:w w:val="100"/>
        <w:sz w:val="22"/>
        <w:szCs w:val="22"/>
        <w:lang w:val="fr-FR" w:eastAsia="en-US" w:bidi="ar-SA"/>
      </w:rPr>
    </w:lvl>
    <w:lvl w:ilvl="1">
      <w:start w:val="0"/>
      <w:numFmt w:val="bullet"/>
      <w:lvlText w:val="●"/>
      <w:lvlJc w:val="left"/>
      <w:pPr>
        <w:ind w:left="859" w:hanging="207"/>
      </w:pPr>
      <w:rPr>
        <w:rFonts w:hint="default" w:ascii="Times New Roman" w:hAnsi="Times New Roman" w:eastAsia="Times New Roman" w:cs="Times New Roman"/>
        <w:b w:val="0"/>
        <w:bCs w:val="0"/>
        <w:i w:val="0"/>
        <w:iCs w:val="0"/>
        <w:w w:val="100"/>
        <w:sz w:val="22"/>
        <w:szCs w:val="22"/>
        <w:lang w:val="fr-FR" w:eastAsia="en-US" w:bidi="ar-SA"/>
      </w:rPr>
    </w:lvl>
    <w:lvl w:ilvl="2">
      <w:start w:val="0"/>
      <w:numFmt w:val="bullet"/>
      <w:lvlText w:val="•"/>
      <w:lvlJc w:val="left"/>
      <w:pPr>
        <w:ind w:left="1911" w:hanging="207"/>
      </w:pPr>
      <w:rPr>
        <w:rFonts w:hint="default"/>
        <w:lang w:val="fr-FR" w:eastAsia="en-US" w:bidi="ar-SA"/>
      </w:rPr>
    </w:lvl>
    <w:lvl w:ilvl="3">
      <w:start w:val="0"/>
      <w:numFmt w:val="bullet"/>
      <w:lvlText w:val="•"/>
      <w:lvlJc w:val="left"/>
      <w:pPr>
        <w:ind w:left="2963" w:hanging="207"/>
      </w:pPr>
      <w:rPr>
        <w:rFonts w:hint="default"/>
        <w:lang w:val="fr-FR" w:eastAsia="en-US" w:bidi="ar-SA"/>
      </w:rPr>
    </w:lvl>
    <w:lvl w:ilvl="4">
      <w:start w:val="0"/>
      <w:numFmt w:val="bullet"/>
      <w:lvlText w:val="•"/>
      <w:lvlJc w:val="left"/>
      <w:pPr>
        <w:ind w:left="4014" w:hanging="207"/>
      </w:pPr>
      <w:rPr>
        <w:rFonts w:hint="default"/>
        <w:lang w:val="fr-FR" w:eastAsia="en-US" w:bidi="ar-SA"/>
      </w:rPr>
    </w:lvl>
    <w:lvl w:ilvl="5">
      <w:start w:val="0"/>
      <w:numFmt w:val="bullet"/>
      <w:lvlText w:val="•"/>
      <w:lvlJc w:val="left"/>
      <w:pPr>
        <w:ind w:left="5066" w:hanging="207"/>
      </w:pPr>
      <w:rPr>
        <w:rFonts w:hint="default"/>
        <w:lang w:val="fr-FR" w:eastAsia="en-US" w:bidi="ar-SA"/>
      </w:rPr>
    </w:lvl>
    <w:lvl w:ilvl="6">
      <w:start w:val="0"/>
      <w:numFmt w:val="bullet"/>
      <w:lvlText w:val="•"/>
      <w:lvlJc w:val="left"/>
      <w:pPr>
        <w:ind w:left="6117" w:hanging="207"/>
      </w:pPr>
      <w:rPr>
        <w:rFonts w:hint="default"/>
        <w:lang w:val="fr-FR" w:eastAsia="en-US" w:bidi="ar-SA"/>
      </w:rPr>
    </w:lvl>
    <w:lvl w:ilvl="7">
      <w:start w:val="0"/>
      <w:numFmt w:val="bullet"/>
      <w:lvlText w:val="•"/>
      <w:lvlJc w:val="left"/>
      <w:pPr>
        <w:ind w:left="7169" w:hanging="207"/>
      </w:pPr>
      <w:rPr>
        <w:rFonts w:hint="default"/>
        <w:lang w:val="fr-FR" w:eastAsia="en-US" w:bidi="ar-SA"/>
      </w:rPr>
    </w:lvl>
    <w:lvl w:ilvl="8">
      <w:start w:val="0"/>
      <w:numFmt w:val="bullet"/>
      <w:lvlText w:val="•"/>
      <w:lvlJc w:val="left"/>
      <w:pPr>
        <w:ind w:left="8220" w:hanging="207"/>
      </w:pPr>
      <w:rPr>
        <w:rFonts w:hint="default"/>
        <w:lang w:val="fr-FR" w:eastAsia="en-US" w:bidi="ar-SA"/>
      </w:rPr>
    </w:lvl>
  </w:abstractNum>
  <w:abstractNum w:abstractNumId="1">
    <w:multiLevelType w:val="hybridMultilevel"/>
    <w:lvl w:ilvl="0">
      <w:start w:val="0"/>
      <w:numFmt w:val="bullet"/>
      <w:lvlText w:val="●"/>
      <w:lvlJc w:val="left"/>
      <w:pPr>
        <w:ind w:left="859" w:hanging="207"/>
      </w:pPr>
      <w:rPr>
        <w:rFonts w:hint="default" w:ascii="Times New Roman" w:hAnsi="Times New Roman" w:eastAsia="Times New Roman" w:cs="Times New Roman"/>
        <w:b w:val="0"/>
        <w:bCs w:val="0"/>
        <w:i w:val="0"/>
        <w:iCs w:val="0"/>
        <w:w w:val="100"/>
        <w:sz w:val="22"/>
        <w:szCs w:val="22"/>
        <w:lang w:val="fr-FR" w:eastAsia="en-US" w:bidi="ar-SA"/>
      </w:rPr>
    </w:lvl>
    <w:lvl w:ilvl="1">
      <w:start w:val="0"/>
      <w:numFmt w:val="bullet"/>
      <w:lvlText w:val="•"/>
      <w:lvlJc w:val="left"/>
      <w:pPr>
        <w:ind w:left="1806" w:hanging="207"/>
      </w:pPr>
      <w:rPr>
        <w:rFonts w:hint="default"/>
        <w:lang w:val="fr-FR" w:eastAsia="en-US" w:bidi="ar-SA"/>
      </w:rPr>
    </w:lvl>
    <w:lvl w:ilvl="2">
      <w:start w:val="0"/>
      <w:numFmt w:val="bullet"/>
      <w:lvlText w:val="•"/>
      <w:lvlJc w:val="left"/>
      <w:pPr>
        <w:ind w:left="2752" w:hanging="207"/>
      </w:pPr>
      <w:rPr>
        <w:rFonts w:hint="default"/>
        <w:lang w:val="fr-FR" w:eastAsia="en-US" w:bidi="ar-SA"/>
      </w:rPr>
    </w:lvl>
    <w:lvl w:ilvl="3">
      <w:start w:val="0"/>
      <w:numFmt w:val="bullet"/>
      <w:lvlText w:val="•"/>
      <w:lvlJc w:val="left"/>
      <w:pPr>
        <w:ind w:left="3699" w:hanging="207"/>
      </w:pPr>
      <w:rPr>
        <w:rFonts w:hint="default"/>
        <w:lang w:val="fr-FR" w:eastAsia="en-US" w:bidi="ar-SA"/>
      </w:rPr>
    </w:lvl>
    <w:lvl w:ilvl="4">
      <w:start w:val="0"/>
      <w:numFmt w:val="bullet"/>
      <w:lvlText w:val="•"/>
      <w:lvlJc w:val="left"/>
      <w:pPr>
        <w:ind w:left="4645" w:hanging="207"/>
      </w:pPr>
      <w:rPr>
        <w:rFonts w:hint="default"/>
        <w:lang w:val="fr-FR" w:eastAsia="en-US" w:bidi="ar-SA"/>
      </w:rPr>
    </w:lvl>
    <w:lvl w:ilvl="5">
      <w:start w:val="0"/>
      <w:numFmt w:val="bullet"/>
      <w:lvlText w:val="•"/>
      <w:lvlJc w:val="left"/>
      <w:pPr>
        <w:ind w:left="5592" w:hanging="207"/>
      </w:pPr>
      <w:rPr>
        <w:rFonts w:hint="default"/>
        <w:lang w:val="fr-FR" w:eastAsia="en-US" w:bidi="ar-SA"/>
      </w:rPr>
    </w:lvl>
    <w:lvl w:ilvl="6">
      <w:start w:val="0"/>
      <w:numFmt w:val="bullet"/>
      <w:lvlText w:val="•"/>
      <w:lvlJc w:val="left"/>
      <w:pPr>
        <w:ind w:left="6538" w:hanging="207"/>
      </w:pPr>
      <w:rPr>
        <w:rFonts w:hint="default"/>
        <w:lang w:val="fr-FR" w:eastAsia="en-US" w:bidi="ar-SA"/>
      </w:rPr>
    </w:lvl>
    <w:lvl w:ilvl="7">
      <w:start w:val="0"/>
      <w:numFmt w:val="bullet"/>
      <w:lvlText w:val="•"/>
      <w:lvlJc w:val="left"/>
      <w:pPr>
        <w:ind w:left="7484" w:hanging="207"/>
      </w:pPr>
      <w:rPr>
        <w:rFonts w:hint="default"/>
        <w:lang w:val="fr-FR" w:eastAsia="en-US" w:bidi="ar-SA"/>
      </w:rPr>
    </w:lvl>
    <w:lvl w:ilvl="8">
      <w:start w:val="0"/>
      <w:numFmt w:val="bullet"/>
      <w:lvlText w:val="•"/>
      <w:lvlJc w:val="left"/>
      <w:pPr>
        <w:ind w:left="8431" w:hanging="207"/>
      </w:pPr>
      <w:rPr>
        <w:rFonts w:hint="default"/>
        <w:lang w:val="fr-FR" w:eastAsia="en-US" w:bidi="ar-SA"/>
      </w:rPr>
    </w:lvl>
  </w:abstractNum>
  <w:abstractNum w:abstractNumId="0">
    <w:multiLevelType w:val="hybridMultilevel"/>
    <w:lvl w:ilvl="0">
      <w:start w:val="1"/>
      <w:numFmt w:val="upperRoman"/>
      <w:lvlText w:val="%1."/>
      <w:lvlJc w:val="left"/>
      <w:pPr>
        <w:ind w:left="652" w:hanging="351"/>
        <w:jc w:val="right"/>
      </w:pPr>
      <w:rPr>
        <w:rFonts w:hint="default" w:ascii="Georgia" w:hAnsi="Georgia" w:eastAsia="Georgia" w:cs="Georgia"/>
        <w:b/>
        <w:bCs/>
        <w:i w:val="0"/>
        <w:iCs w:val="0"/>
        <w:spacing w:val="0"/>
        <w:w w:val="100"/>
        <w:sz w:val="22"/>
        <w:szCs w:val="22"/>
        <w:lang w:val="fr-FR" w:eastAsia="en-US" w:bidi="ar-SA"/>
      </w:rPr>
    </w:lvl>
    <w:lvl w:ilvl="1">
      <w:start w:val="0"/>
      <w:numFmt w:val="bullet"/>
      <w:lvlText w:val=""/>
      <w:lvlJc w:val="left"/>
      <w:pPr>
        <w:ind w:left="1012" w:hanging="360"/>
      </w:pPr>
      <w:rPr>
        <w:rFonts w:hint="default" w:ascii="Symbol" w:hAnsi="Symbol" w:eastAsia="Symbol" w:cs="Symbol"/>
        <w:b w:val="0"/>
        <w:bCs w:val="0"/>
        <w:i w:val="0"/>
        <w:iCs w:val="0"/>
        <w:w w:val="100"/>
        <w:sz w:val="22"/>
        <w:szCs w:val="22"/>
        <w:lang w:val="fr-FR" w:eastAsia="en-US" w:bidi="ar-SA"/>
      </w:rPr>
    </w:lvl>
    <w:lvl w:ilvl="2">
      <w:start w:val="0"/>
      <w:numFmt w:val="bullet"/>
      <w:lvlText w:val="•"/>
      <w:lvlJc w:val="left"/>
      <w:pPr>
        <w:ind w:left="2053" w:hanging="360"/>
      </w:pPr>
      <w:rPr>
        <w:rFonts w:hint="default"/>
        <w:lang w:val="fr-FR" w:eastAsia="en-US" w:bidi="ar-SA"/>
      </w:rPr>
    </w:lvl>
    <w:lvl w:ilvl="3">
      <w:start w:val="0"/>
      <w:numFmt w:val="bullet"/>
      <w:lvlText w:val="•"/>
      <w:lvlJc w:val="left"/>
      <w:pPr>
        <w:ind w:left="3087" w:hanging="360"/>
      </w:pPr>
      <w:rPr>
        <w:rFonts w:hint="default"/>
        <w:lang w:val="fr-FR" w:eastAsia="en-US" w:bidi="ar-SA"/>
      </w:rPr>
    </w:lvl>
    <w:lvl w:ilvl="4">
      <w:start w:val="0"/>
      <w:numFmt w:val="bullet"/>
      <w:lvlText w:val="•"/>
      <w:lvlJc w:val="left"/>
      <w:pPr>
        <w:ind w:left="4121" w:hanging="360"/>
      </w:pPr>
      <w:rPr>
        <w:rFonts w:hint="default"/>
        <w:lang w:val="fr-FR" w:eastAsia="en-US" w:bidi="ar-SA"/>
      </w:rPr>
    </w:lvl>
    <w:lvl w:ilvl="5">
      <w:start w:val="0"/>
      <w:numFmt w:val="bullet"/>
      <w:lvlText w:val="•"/>
      <w:lvlJc w:val="left"/>
      <w:pPr>
        <w:ind w:left="5155" w:hanging="360"/>
      </w:pPr>
      <w:rPr>
        <w:rFonts w:hint="default"/>
        <w:lang w:val="fr-FR" w:eastAsia="en-US" w:bidi="ar-SA"/>
      </w:rPr>
    </w:lvl>
    <w:lvl w:ilvl="6">
      <w:start w:val="0"/>
      <w:numFmt w:val="bullet"/>
      <w:lvlText w:val="•"/>
      <w:lvlJc w:val="left"/>
      <w:pPr>
        <w:ind w:left="6188" w:hanging="360"/>
      </w:pPr>
      <w:rPr>
        <w:rFonts w:hint="default"/>
        <w:lang w:val="fr-FR" w:eastAsia="en-US" w:bidi="ar-SA"/>
      </w:rPr>
    </w:lvl>
    <w:lvl w:ilvl="7">
      <w:start w:val="0"/>
      <w:numFmt w:val="bullet"/>
      <w:lvlText w:val="•"/>
      <w:lvlJc w:val="left"/>
      <w:pPr>
        <w:ind w:left="7222" w:hanging="360"/>
      </w:pPr>
      <w:rPr>
        <w:rFonts w:hint="default"/>
        <w:lang w:val="fr-FR" w:eastAsia="en-US" w:bidi="ar-SA"/>
      </w:rPr>
    </w:lvl>
    <w:lvl w:ilvl="8">
      <w:start w:val="0"/>
      <w:numFmt w:val="bullet"/>
      <w:lvlText w:val="•"/>
      <w:lvlJc w:val="left"/>
      <w:pPr>
        <w:ind w:left="8256" w:hanging="360"/>
      </w:pPr>
      <w:rPr>
        <w:rFonts w:hint="default"/>
        <w:lang w:val="fr-F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fr-FR" w:eastAsia="en-US" w:bidi="ar-SA"/>
    </w:rPr>
  </w:style>
  <w:style w:styleId="BodyText" w:type="paragraph">
    <w:name w:val="Body Text"/>
    <w:basedOn w:val="Normal"/>
    <w:uiPriority w:val="1"/>
    <w:qFormat/>
    <w:pPr/>
    <w:rPr>
      <w:rFonts w:ascii="Georgia" w:hAnsi="Georgia" w:eastAsia="Georgia" w:cs="Georgia"/>
      <w:sz w:val="22"/>
      <w:szCs w:val="22"/>
      <w:lang w:val="fr-FR" w:eastAsia="en-US" w:bidi="ar-SA"/>
    </w:rPr>
  </w:style>
  <w:style w:styleId="Heading1" w:type="paragraph">
    <w:name w:val="Heading 1"/>
    <w:basedOn w:val="Normal"/>
    <w:uiPriority w:val="1"/>
    <w:qFormat/>
    <w:pPr>
      <w:ind w:left="652" w:hanging="519"/>
      <w:jc w:val="both"/>
      <w:outlineLvl w:val="1"/>
    </w:pPr>
    <w:rPr>
      <w:rFonts w:ascii="Georgia" w:hAnsi="Georgia" w:eastAsia="Georgia" w:cs="Georgia"/>
      <w:b/>
      <w:bCs/>
      <w:sz w:val="22"/>
      <w:szCs w:val="22"/>
      <w:lang w:val="fr-FR" w:eastAsia="en-US" w:bidi="ar-SA"/>
    </w:rPr>
  </w:style>
  <w:style w:styleId="Title" w:type="paragraph">
    <w:name w:val="Title"/>
    <w:basedOn w:val="Normal"/>
    <w:uiPriority w:val="1"/>
    <w:qFormat/>
    <w:pPr>
      <w:spacing w:before="77"/>
      <w:ind w:left="3017" w:right="2846"/>
      <w:jc w:val="center"/>
    </w:pPr>
    <w:rPr>
      <w:rFonts w:ascii="Georgia" w:hAnsi="Georgia" w:eastAsia="Georgia" w:cs="Georgia"/>
      <w:b/>
      <w:bCs/>
      <w:sz w:val="28"/>
      <w:szCs w:val="28"/>
      <w:lang w:val="fr-FR" w:eastAsia="en-US" w:bidi="ar-SA"/>
    </w:rPr>
  </w:style>
  <w:style w:styleId="ListParagraph" w:type="paragraph">
    <w:name w:val="List Paragraph"/>
    <w:basedOn w:val="Normal"/>
    <w:uiPriority w:val="1"/>
    <w:qFormat/>
    <w:pPr>
      <w:ind w:left="1012" w:hanging="452"/>
    </w:pPr>
    <w:rPr>
      <w:rFonts w:ascii="Georgia" w:hAnsi="Georgia" w:eastAsia="Georgia" w:cs="Georgia"/>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Rostaing Razafindranaivo</dc:creator>
  <dcterms:created xsi:type="dcterms:W3CDTF">2023-02-04T21:14:55Z</dcterms:created>
  <dcterms:modified xsi:type="dcterms:W3CDTF">2023-02-04T21:14:55Z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PDF-XChange Standard (9.2 build 359) [GDI] [Windows 10 Professional x64 (Build 19044)]</vt:lpwstr>
  </property>
  <property fmtid="{D5CDD505-2E9C-101B-9397-08002B2CF9AE}" pid="4" name="CreatorTool">
    <vt:lpwstr>PDF-XChange Standard (9.2 build 359) [GDI] [Windows 10 Professional x64 (Build 19044)]</vt:lpwstr>
  </property>
  <property fmtid="{D5CDD505-2E9C-101B-9397-08002B2CF9AE}" pid="5" name="LastSaved">
    <vt:filetime>2023-02-04T00:00:00Z</vt:filetime>
  </property>
  <property fmtid="{D5CDD505-2E9C-101B-9397-08002B2CF9AE}" pid="6" name="Producer">
    <vt:lpwstr>PDF-XChange Standard (9.2 build 359) [GDI] [Windows 10 Professional x64 (Build 19044)]</vt:lpwstr>
  </property>
</Properties>
</file>